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099E" w:rsidRDefault="006B099E" w:rsidP="00060727">
      <w:pPr>
        <w:pStyle w:val="Default"/>
        <w:jc w:val="right"/>
        <w:rPr>
          <w:b/>
          <w:bCs/>
          <w:sz w:val="21"/>
          <w:szCs w:val="21"/>
        </w:rPr>
      </w:pPr>
      <w:r>
        <w:t xml:space="preserve"> </w:t>
      </w:r>
      <w:r>
        <w:rPr>
          <w:b/>
          <w:bCs/>
          <w:sz w:val="21"/>
          <w:szCs w:val="21"/>
        </w:rPr>
        <w:t xml:space="preserve">Al Dirigente Scolastico </w:t>
      </w:r>
    </w:p>
    <w:p w:rsidR="006B099E" w:rsidRDefault="006B099E" w:rsidP="00060727">
      <w:pPr>
        <w:pStyle w:val="Default"/>
        <w:jc w:val="right"/>
        <w:rPr>
          <w:b/>
          <w:bCs/>
          <w:sz w:val="21"/>
          <w:szCs w:val="21"/>
        </w:rPr>
      </w:pPr>
    </w:p>
    <w:p w:rsidR="006B099E" w:rsidRDefault="006B099E" w:rsidP="00060727">
      <w:pPr>
        <w:pStyle w:val="Default"/>
        <w:jc w:val="right"/>
        <w:rPr>
          <w:b/>
          <w:bCs/>
          <w:sz w:val="21"/>
          <w:szCs w:val="21"/>
        </w:rPr>
      </w:pPr>
      <w:r>
        <w:rPr>
          <w:b/>
          <w:bCs/>
          <w:sz w:val="21"/>
          <w:szCs w:val="21"/>
        </w:rPr>
        <w:t>_____________________</w:t>
      </w:r>
    </w:p>
    <w:p w:rsidR="006B099E" w:rsidRDefault="006B099E" w:rsidP="00060727">
      <w:pPr>
        <w:pStyle w:val="Default"/>
        <w:jc w:val="right"/>
        <w:rPr>
          <w:b/>
          <w:bCs/>
          <w:sz w:val="21"/>
          <w:szCs w:val="21"/>
        </w:rPr>
      </w:pPr>
    </w:p>
    <w:p w:rsidR="006B099E" w:rsidRDefault="006B099E" w:rsidP="006B099E">
      <w:pPr>
        <w:pStyle w:val="Default"/>
        <w:rPr>
          <w:b/>
          <w:bCs/>
          <w:sz w:val="21"/>
          <w:szCs w:val="21"/>
        </w:rPr>
      </w:pPr>
    </w:p>
    <w:p w:rsidR="006B099E" w:rsidRDefault="006B099E" w:rsidP="006B099E">
      <w:pPr>
        <w:pStyle w:val="Default"/>
        <w:rPr>
          <w:sz w:val="23"/>
          <w:szCs w:val="23"/>
        </w:rPr>
      </w:pPr>
      <w:r>
        <w:rPr>
          <w:sz w:val="21"/>
          <w:szCs w:val="21"/>
        </w:rPr>
        <w:t>Il/la sottoscritto/a _______________nato/a il _________a ________( Prov. _______) residente a _____________( Prov. __________) in Via/Piazza ______________</w:t>
      </w:r>
      <w:r>
        <w:rPr>
          <w:sz w:val="23"/>
          <w:szCs w:val="23"/>
        </w:rPr>
        <w:t xml:space="preserve">n°________ </w:t>
      </w:r>
    </w:p>
    <w:p w:rsidR="006B099E" w:rsidRDefault="006B099E" w:rsidP="006B099E">
      <w:pPr>
        <w:pStyle w:val="Default"/>
        <w:rPr>
          <w:sz w:val="21"/>
          <w:szCs w:val="21"/>
        </w:rPr>
      </w:pPr>
      <w:r>
        <w:rPr>
          <w:sz w:val="21"/>
          <w:szCs w:val="21"/>
        </w:rPr>
        <w:t xml:space="preserve">in servizio presso questa Istituzione scolastica in qualità di </w:t>
      </w:r>
    </w:p>
    <w:p w:rsidR="006B099E" w:rsidRDefault="006B099E" w:rsidP="006B099E">
      <w:pPr>
        <w:pStyle w:val="Default"/>
        <w:jc w:val="center"/>
        <w:rPr>
          <w:color w:val="0E0E0E"/>
          <w:sz w:val="21"/>
          <w:szCs w:val="21"/>
        </w:rPr>
      </w:pPr>
      <w:r>
        <w:rPr>
          <w:b/>
          <w:bCs/>
          <w:sz w:val="21"/>
          <w:szCs w:val="21"/>
        </w:rPr>
        <w:t xml:space="preserve">C </w:t>
      </w:r>
      <w:r>
        <w:rPr>
          <w:b/>
          <w:bCs/>
          <w:color w:val="1A1A1A"/>
          <w:sz w:val="21"/>
          <w:szCs w:val="21"/>
        </w:rPr>
        <w:t xml:space="preserve">H </w:t>
      </w:r>
      <w:r>
        <w:rPr>
          <w:b/>
          <w:bCs/>
          <w:color w:val="111111"/>
          <w:sz w:val="21"/>
          <w:szCs w:val="21"/>
        </w:rPr>
        <w:t xml:space="preserve">I </w:t>
      </w:r>
      <w:r>
        <w:rPr>
          <w:b/>
          <w:bCs/>
          <w:color w:val="0C0C0C"/>
          <w:sz w:val="21"/>
          <w:szCs w:val="21"/>
        </w:rPr>
        <w:t xml:space="preserve">E </w:t>
      </w:r>
      <w:r>
        <w:rPr>
          <w:b/>
          <w:bCs/>
          <w:sz w:val="21"/>
          <w:szCs w:val="21"/>
        </w:rPr>
        <w:t xml:space="preserve">D </w:t>
      </w:r>
      <w:r>
        <w:rPr>
          <w:b/>
          <w:bCs/>
          <w:color w:val="0E0E0E"/>
          <w:sz w:val="21"/>
          <w:szCs w:val="21"/>
        </w:rPr>
        <w:t>E</w:t>
      </w:r>
    </w:p>
    <w:p w:rsidR="006B099E" w:rsidRDefault="006B099E" w:rsidP="006B099E">
      <w:pPr>
        <w:pStyle w:val="Default"/>
        <w:rPr>
          <w:sz w:val="21"/>
          <w:szCs w:val="21"/>
        </w:rPr>
      </w:pPr>
      <w:r>
        <w:rPr>
          <w:sz w:val="21"/>
          <w:szCs w:val="21"/>
        </w:rPr>
        <w:t xml:space="preserve">di beneficiare dei permessi previsti dalla Legge 104/92 art. 33 e successive modificazioni in qualità di: </w:t>
      </w:r>
    </w:p>
    <w:p w:rsidR="006B099E" w:rsidRDefault="006B099E" w:rsidP="006B099E">
      <w:pPr>
        <w:pStyle w:val="Default"/>
        <w:numPr>
          <w:ilvl w:val="0"/>
          <w:numId w:val="1"/>
        </w:numPr>
        <w:rPr>
          <w:sz w:val="21"/>
          <w:szCs w:val="21"/>
        </w:rPr>
      </w:pPr>
      <w:r>
        <w:rPr>
          <w:sz w:val="22"/>
          <w:szCs w:val="22"/>
        </w:rPr>
        <w:t xml:space="preserve">genitore della persona disabile di età inferiore a tre anni; </w:t>
      </w:r>
      <w:r>
        <w:rPr>
          <w:color w:val="030303"/>
          <w:sz w:val="21"/>
          <w:szCs w:val="21"/>
        </w:rPr>
        <w:t xml:space="preserve">( ) </w:t>
      </w:r>
      <w:r>
        <w:rPr>
          <w:sz w:val="21"/>
          <w:szCs w:val="21"/>
        </w:rPr>
        <w:t xml:space="preserve">genitore della persona disabile di età superiore a tre anni; </w:t>
      </w:r>
    </w:p>
    <w:p w:rsidR="006B099E" w:rsidRDefault="006B099E" w:rsidP="006B099E">
      <w:pPr>
        <w:pStyle w:val="Default"/>
        <w:numPr>
          <w:ilvl w:val="0"/>
          <w:numId w:val="1"/>
        </w:numPr>
        <w:rPr>
          <w:sz w:val="21"/>
          <w:szCs w:val="21"/>
        </w:rPr>
      </w:pPr>
      <w:r>
        <w:rPr>
          <w:sz w:val="21"/>
          <w:szCs w:val="21"/>
        </w:rPr>
        <w:t xml:space="preserve">parente, affine o coniuge di una persona con disabilità; </w:t>
      </w:r>
    </w:p>
    <w:p w:rsidR="006B099E" w:rsidRDefault="006B099E" w:rsidP="006B099E">
      <w:pPr>
        <w:pStyle w:val="Default"/>
        <w:numPr>
          <w:ilvl w:val="0"/>
          <w:numId w:val="1"/>
        </w:numPr>
        <w:rPr>
          <w:sz w:val="21"/>
          <w:szCs w:val="21"/>
        </w:rPr>
      </w:pPr>
      <w:r>
        <w:rPr>
          <w:sz w:val="21"/>
          <w:szCs w:val="21"/>
        </w:rPr>
        <w:t xml:space="preserve">disabile lavoratore richiedente i permessi. </w:t>
      </w:r>
    </w:p>
    <w:p w:rsidR="00DD218F" w:rsidRDefault="006B099E" w:rsidP="006B099E">
      <w:pPr>
        <w:spacing w:after="0"/>
        <w:jc w:val="center"/>
        <w:rPr>
          <w:b/>
          <w:bCs/>
          <w:sz w:val="21"/>
          <w:szCs w:val="21"/>
        </w:rPr>
      </w:pPr>
      <w:r>
        <w:rPr>
          <w:b/>
          <w:bCs/>
          <w:sz w:val="21"/>
          <w:szCs w:val="21"/>
        </w:rPr>
        <w:t>DICHIARAZIONE SOSTITUTIVA di CERTIFICAZIONI e DELL'ATTO DI NOTORIETA’</w:t>
      </w:r>
    </w:p>
    <w:p w:rsidR="006B099E" w:rsidRPr="006B099E" w:rsidRDefault="006B099E" w:rsidP="006B099E">
      <w:pPr>
        <w:pStyle w:val="Default"/>
        <w:jc w:val="center"/>
        <w:rPr>
          <w:sz w:val="20"/>
          <w:szCs w:val="20"/>
        </w:rPr>
      </w:pPr>
      <w:r w:rsidRPr="006B099E">
        <w:rPr>
          <w:sz w:val="20"/>
          <w:szCs w:val="20"/>
        </w:rPr>
        <w:t xml:space="preserve">(Artt. 46 e 47 (R) T.U. delle disposizioni legislative </w:t>
      </w:r>
      <w:r w:rsidRPr="006B099E">
        <w:rPr>
          <w:color w:val="080808"/>
          <w:sz w:val="20"/>
          <w:szCs w:val="20"/>
        </w:rPr>
        <w:t xml:space="preserve">e </w:t>
      </w:r>
      <w:r w:rsidRPr="006B099E">
        <w:rPr>
          <w:sz w:val="20"/>
          <w:szCs w:val="20"/>
        </w:rPr>
        <w:t xml:space="preserve">regolamentari in materia </w:t>
      </w:r>
      <w:r w:rsidRPr="006B099E">
        <w:rPr>
          <w:color w:val="0E0E0E"/>
          <w:sz w:val="20"/>
          <w:szCs w:val="20"/>
        </w:rPr>
        <w:t xml:space="preserve">di </w:t>
      </w:r>
      <w:r w:rsidRPr="006B099E">
        <w:rPr>
          <w:sz w:val="20"/>
          <w:szCs w:val="20"/>
        </w:rPr>
        <w:t>documentazione amministrativa — D.P.R. 28/12/2000, n° 445)</w:t>
      </w:r>
    </w:p>
    <w:p w:rsidR="006B099E" w:rsidRDefault="006B099E" w:rsidP="006B099E">
      <w:pPr>
        <w:pStyle w:val="Default"/>
        <w:rPr>
          <w:sz w:val="21"/>
          <w:szCs w:val="21"/>
        </w:rPr>
      </w:pPr>
    </w:p>
    <w:p w:rsidR="006B099E" w:rsidRDefault="006B099E" w:rsidP="006B099E">
      <w:pPr>
        <w:pStyle w:val="Default"/>
        <w:rPr>
          <w:sz w:val="21"/>
          <w:szCs w:val="21"/>
        </w:rPr>
      </w:pPr>
      <w:r>
        <w:rPr>
          <w:sz w:val="21"/>
          <w:szCs w:val="21"/>
        </w:rPr>
        <w:t xml:space="preserve">A tal fine, consapevole delle responsabilità e delle pene stabilite dalla Iegge per false attestazioni e mendaci dichiarazioni, sotto la sua personale responsabilità, </w:t>
      </w:r>
    </w:p>
    <w:p w:rsidR="006B099E" w:rsidRDefault="006B099E" w:rsidP="006B099E">
      <w:pPr>
        <w:pStyle w:val="Default"/>
        <w:jc w:val="center"/>
        <w:rPr>
          <w:sz w:val="21"/>
          <w:szCs w:val="21"/>
        </w:rPr>
      </w:pPr>
      <w:r>
        <w:rPr>
          <w:b/>
          <w:bCs/>
          <w:sz w:val="21"/>
          <w:szCs w:val="21"/>
        </w:rPr>
        <w:t>DICHIARA</w:t>
      </w:r>
    </w:p>
    <w:p w:rsidR="006B099E" w:rsidRDefault="006B099E" w:rsidP="006B099E">
      <w:pPr>
        <w:pStyle w:val="Default"/>
        <w:rPr>
          <w:sz w:val="21"/>
          <w:szCs w:val="21"/>
        </w:rPr>
      </w:pPr>
      <w:r>
        <w:rPr>
          <w:sz w:val="21"/>
          <w:szCs w:val="21"/>
        </w:rPr>
        <w:t xml:space="preserve">a. che l’INPS di </w:t>
      </w:r>
      <w:r>
        <w:rPr>
          <w:color w:val="090909"/>
          <w:sz w:val="21"/>
          <w:szCs w:val="21"/>
        </w:rPr>
        <w:t xml:space="preserve">, </w:t>
      </w:r>
      <w:r>
        <w:rPr>
          <w:sz w:val="21"/>
          <w:szCs w:val="21"/>
        </w:rPr>
        <w:t xml:space="preserve">nella seduta del _________ , ha riconosciuto la gravità deIl’ handicap (ai sensi dell'art. 3 comma 3 della Legge 104/1992), di: </w:t>
      </w:r>
    </w:p>
    <w:p w:rsidR="006B099E" w:rsidRDefault="006B099E" w:rsidP="006B099E">
      <w:pPr>
        <w:pStyle w:val="Default"/>
        <w:rPr>
          <w:sz w:val="21"/>
          <w:szCs w:val="21"/>
        </w:rPr>
      </w:pPr>
    </w:p>
    <w:p w:rsidR="006B099E" w:rsidRDefault="006B099E" w:rsidP="006B099E">
      <w:pPr>
        <w:pStyle w:val="Default"/>
        <w:rPr>
          <w:sz w:val="21"/>
          <w:szCs w:val="21"/>
        </w:rPr>
      </w:pPr>
      <w:r>
        <w:rPr>
          <w:sz w:val="21"/>
          <w:szCs w:val="21"/>
        </w:rPr>
        <w:t>Cognome e Nome ______________________Grado di parentela __________________________</w:t>
      </w:r>
      <w:r w:rsidR="00060727">
        <w:rPr>
          <w:sz w:val="21"/>
          <w:szCs w:val="21"/>
        </w:rPr>
        <w:t>(1)</w:t>
      </w:r>
      <w:r>
        <w:rPr>
          <w:sz w:val="21"/>
          <w:szCs w:val="21"/>
        </w:rPr>
        <w:t xml:space="preserve"> (data adozione/affido) ___________________</w:t>
      </w:r>
      <w:r w:rsidR="00060727">
        <w:rPr>
          <w:sz w:val="21"/>
          <w:szCs w:val="21"/>
        </w:rPr>
        <w:t>(1)</w:t>
      </w:r>
      <w:r w:rsidR="00955E60">
        <w:rPr>
          <w:sz w:val="21"/>
          <w:szCs w:val="21"/>
        </w:rPr>
        <w:t xml:space="preserve"> </w:t>
      </w:r>
      <w:r>
        <w:rPr>
          <w:sz w:val="21"/>
          <w:szCs w:val="21"/>
        </w:rPr>
        <w:t xml:space="preserve">data e luogo di nascita -_______________________ Residente </w:t>
      </w:r>
      <w:r>
        <w:rPr>
          <w:color w:val="111111"/>
          <w:sz w:val="21"/>
          <w:szCs w:val="21"/>
        </w:rPr>
        <w:t>a _________________________________</w:t>
      </w:r>
      <w:r>
        <w:rPr>
          <w:sz w:val="21"/>
          <w:szCs w:val="21"/>
        </w:rPr>
        <w:t>, in Via/Piazza ___________________________</w:t>
      </w:r>
    </w:p>
    <w:p w:rsidR="006B099E" w:rsidRDefault="006B099E" w:rsidP="006B099E">
      <w:pPr>
        <w:pStyle w:val="Default"/>
        <w:rPr>
          <w:sz w:val="21"/>
          <w:szCs w:val="21"/>
        </w:rPr>
      </w:pPr>
      <w:r>
        <w:rPr>
          <w:sz w:val="21"/>
          <w:szCs w:val="21"/>
        </w:rPr>
        <w:t xml:space="preserve">come risulta dalla certificazione che si allega. </w:t>
      </w:r>
    </w:p>
    <w:p w:rsidR="006B099E" w:rsidRDefault="006B099E" w:rsidP="006B099E">
      <w:pPr>
        <w:pStyle w:val="Default"/>
        <w:rPr>
          <w:sz w:val="21"/>
          <w:szCs w:val="21"/>
        </w:rPr>
      </w:pPr>
    </w:p>
    <w:p w:rsidR="006B099E" w:rsidRDefault="006B099E" w:rsidP="006B099E">
      <w:pPr>
        <w:pStyle w:val="Default"/>
        <w:rPr>
          <w:sz w:val="21"/>
          <w:szCs w:val="21"/>
        </w:rPr>
      </w:pPr>
      <w:r>
        <w:rPr>
          <w:sz w:val="21"/>
          <w:szCs w:val="21"/>
        </w:rPr>
        <w:t xml:space="preserve">b. che la famiglia anagrafica della persona per la quale vengono richiesti i permessi è così costituita: </w:t>
      </w:r>
    </w:p>
    <w:p w:rsidR="006B099E" w:rsidRDefault="006B099E" w:rsidP="006B099E">
      <w:pPr>
        <w:pStyle w:val="Default"/>
        <w:rPr>
          <w:sz w:val="21"/>
          <w:szCs w:val="21"/>
        </w:rPr>
      </w:pPr>
    </w:p>
    <w:tbl>
      <w:tblPr>
        <w:tblStyle w:val="Grigliatabella"/>
        <w:tblW w:w="9918" w:type="dxa"/>
        <w:tblLook w:val="04A0" w:firstRow="1" w:lastRow="0" w:firstColumn="1" w:lastColumn="0" w:noHBand="0" w:noVBand="1"/>
      </w:tblPr>
      <w:tblGrid>
        <w:gridCol w:w="2407"/>
        <w:gridCol w:w="2407"/>
        <w:gridCol w:w="2407"/>
        <w:gridCol w:w="2697"/>
      </w:tblGrid>
      <w:tr w:rsidR="006B099E" w:rsidTr="006B099E">
        <w:tc>
          <w:tcPr>
            <w:tcW w:w="2407" w:type="dxa"/>
          </w:tcPr>
          <w:p w:rsidR="006B099E" w:rsidRPr="006B099E" w:rsidRDefault="006B099E" w:rsidP="006B099E">
            <w:pPr>
              <w:pStyle w:val="Default"/>
              <w:jc w:val="center"/>
              <w:rPr>
                <w:sz w:val="18"/>
                <w:szCs w:val="18"/>
              </w:rPr>
            </w:pPr>
            <w:r w:rsidRPr="006B099E">
              <w:rPr>
                <w:sz w:val="18"/>
                <w:szCs w:val="18"/>
              </w:rPr>
              <w:t>Cognome e nome</w:t>
            </w:r>
          </w:p>
        </w:tc>
        <w:tc>
          <w:tcPr>
            <w:tcW w:w="2407" w:type="dxa"/>
          </w:tcPr>
          <w:p w:rsidR="006B099E" w:rsidRPr="006B099E" w:rsidRDefault="006B099E" w:rsidP="006B099E">
            <w:pPr>
              <w:pStyle w:val="Default"/>
              <w:jc w:val="center"/>
              <w:rPr>
                <w:sz w:val="18"/>
                <w:szCs w:val="18"/>
              </w:rPr>
            </w:pPr>
            <w:r w:rsidRPr="006B099E">
              <w:rPr>
                <w:sz w:val="18"/>
                <w:szCs w:val="18"/>
              </w:rPr>
              <w:t>Luogo e data di nascita</w:t>
            </w:r>
          </w:p>
        </w:tc>
        <w:tc>
          <w:tcPr>
            <w:tcW w:w="2407" w:type="dxa"/>
          </w:tcPr>
          <w:p w:rsidR="006B099E" w:rsidRPr="006B099E" w:rsidRDefault="006B099E" w:rsidP="006B099E">
            <w:pPr>
              <w:pStyle w:val="Default"/>
              <w:jc w:val="center"/>
              <w:rPr>
                <w:sz w:val="18"/>
                <w:szCs w:val="18"/>
              </w:rPr>
            </w:pPr>
            <w:r w:rsidRPr="006B099E">
              <w:rPr>
                <w:sz w:val="18"/>
                <w:szCs w:val="18"/>
              </w:rPr>
              <w:t>Rapporto di parentela</w:t>
            </w:r>
          </w:p>
        </w:tc>
        <w:tc>
          <w:tcPr>
            <w:tcW w:w="2697" w:type="dxa"/>
          </w:tcPr>
          <w:p w:rsidR="006B099E" w:rsidRPr="006B099E" w:rsidRDefault="006B099E" w:rsidP="006B099E">
            <w:pPr>
              <w:pStyle w:val="Default"/>
              <w:jc w:val="center"/>
              <w:rPr>
                <w:sz w:val="18"/>
                <w:szCs w:val="18"/>
              </w:rPr>
            </w:pPr>
            <w:r w:rsidRPr="006B099E">
              <w:rPr>
                <w:sz w:val="18"/>
                <w:szCs w:val="18"/>
              </w:rPr>
              <w:t>Se lavoratore</w:t>
            </w:r>
          </w:p>
          <w:p w:rsidR="006B099E" w:rsidRPr="006B099E" w:rsidRDefault="006B099E" w:rsidP="006B099E">
            <w:pPr>
              <w:pStyle w:val="Default"/>
              <w:jc w:val="center"/>
              <w:rPr>
                <w:sz w:val="18"/>
                <w:szCs w:val="18"/>
              </w:rPr>
            </w:pPr>
            <w:r w:rsidRPr="006B099E">
              <w:rPr>
                <w:sz w:val="18"/>
                <w:szCs w:val="18"/>
              </w:rPr>
              <w:t>Dati del datore di lavoro</w:t>
            </w:r>
          </w:p>
        </w:tc>
      </w:tr>
      <w:tr w:rsidR="006B099E" w:rsidTr="006B099E">
        <w:tc>
          <w:tcPr>
            <w:tcW w:w="2407" w:type="dxa"/>
          </w:tcPr>
          <w:p w:rsidR="006B099E" w:rsidRDefault="006B099E" w:rsidP="006B099E">
            <w:pPr>
              <w:pStyle w:val="Default"/>
              <w:rPr>
                <w:sz w:val="21"/>
                <w:szCs w:val="21"/>
              </w:rPr>
            </w:pPr>
          </w:p>
        </w:tc>
        <w:tc>
          <w:tcPr>
            <w:tcW w:w="2407" w:type="dxa"/>
          </w:tcPr>
          <w:p w:rsidR="006B099E" w:rsidRDefault="006B099E" w:rsidP="006B099E">
            <w:pPr>
              <w:pStyle w:val="Default"/>
              <w:rPr>
                <w:sz w:val="21"/>
                <w:szCs w:val="21"/>
              </w:rPr>
            </w:pPr>
          </w:p>
        </w:tc>
        <w:tc>
          <w:tcPr>
            <w:tcW w:w="2407" w:type="dxa"/>
          </w:tcPr>
          <w:p w:rsidR="006B099E" w:rsidRDefault="006B099E" w:rsidP="006B099E">
            <w:pPr>
              <w:pStyle w:val="Default"/>
              <w:rPr>
                <w:sz w:val="21"/>
                <w:szCs w:val="21"/>
              </w:rPr>
            </w:pPr>
          </w:p>
        </w:tc>
        <w:tc>
          <w:tcPr>
            <w:tcW w:w="2697" w:type="dxa"/>
          </w:tcPr>
          <w:p w:rsidR="006B099E" w:rsidRDefault="006B099E" w:rsidP="006B099E">
            <w:pPr>
              <w:pStyle w:val="Default"/>
              <w:rPr>
                <w:sz w:val="21"/>
                <w:szCs w:val="21"/>
              </w:rPr>
            </w:pPr>
          </w:p>
        </w:tc>
      </w:tr>
      <w:tr w:rsidR="006B099E" w:rsidTr="006B099E">
        <w:tc>
          <w:tcPr>
            <w:tcW w:w="2407" w:type="dxa"/>
          </w:tcPr>
          <w:p w:rsidR="006B099E" w:rsidRDefault="006B099E" w:rsidP="006B099E">
            <w:pPr>
              <w:pStyle w:val="Default"/>
              <w:rPr>
                <w:sz w:val="21"/>
                <w:szCs w:val="21"/>
              </w:rPr>
            </w:pPr>
          </w:p>
        </w:tc>
        <w:tc>
          <w:tcPr>
            <w:tcW w:w="2407" w:type="dxa"/>
          </w:tcPr>
          <w:p w:rsidR="006B099E" w:rsidRDefault="006B099E" w:rsidP="006B099E">
            <w:pPr>
              <w:pStyle w:val="Default"/>
              <w:rPr>
                <w:sz w:val="21"/>
                <w:szCs w:val="21"/>
              </w:rPr>
            </w:pPr>
          </w:p>
        </w:tc>
        <w:tc>
          <w:tcPr>
            <w:tcW w:w="2407" w:type="dxa"/>
          </w:tcPr>
          <w:p w:rsidR="006B099E" w:rsidRDefault="006B099E" w:rsidP="006B099E">
            <w:pPr>
              <w:pStyle w:val="Default"/>
              <w:rPr>
                <w:sz w:val="21"/>
                <w:szCs w:val="21"/>
              </w:rPr>
            </w:pPr>
          </w:p>
        </w:tc>
        <w:tc>
          <w:tcPr>
            <w:tcW w:w="2697" w:type="dxa"/>
          </w:tcPr>
          <w:p w:rsidR="006B099E" w:rsidRDefault="006B099E" w:rsidP="006B099E">
            <w:pPr>
              <w:pStyle w:val="Default"/>
              <w:rPr>
                <w:sz w:val="21"/>
                <w:szCs w:val="21"/>
              </w:rPr>
            </w:pPr>
          </w:p>
        </w:tc>
      </w:tr>
      <w:tr w:rsidR="006B099E" w:rsidTr="006B099E">
        <w:tc>
          <w:tcPr>
            <w:tcW w:w="2407" w:type="dxa"/>
          </w:tcPr>
          <w:p w:rsidR="006B099E" w:rsidRDefault="006B099E" w:rsidP="006B099E">
            <w:pPr>
              <w:pStyle w:val="Default"/>
              <w:rPr>
                <w:sz w:val="21"/>
                <w:szCs w:val="21"/>
              </w:rPr>
            </w:pPr>
          </w:p>
        </w:tc>
        <w:tc>
          <w:tcPr>
            <w:tcW w:w="2407" w:type="dxa"/>
          </w:tcPr>
          <w:p w:rsidR="006B099E" w:rsidRDefault="006B099E" w:rsidP="006B099E">
            <w:pPr>
              <w:pStyle w:val="Default"/>
              <w:rPr>
                <w:sz w:val="21"/>
                <w:szCs w:val="21"/>
              </w:rPr>
            </w:pPr>
          </w:p>
        </w:tc>
        <w:tc>
          <w:tcPr>
            <w:tcW w:w="2407" w:type="dxa"/>
          </w:tcPr>
          <w:p w:rsidR="006B099E" w:rsidRDefault="006B099E" w:rsidP="006B099E">
            <w:pPr>
              <w:pStyle w:val="Default"/>
              <w:rPr>
                <w:sz w:val="21"/>
                <w:szCs w:val="21"/>
              </w:rPr>
            </w:pPr>
          </w:p>
        </w:tc>
        <w:tc>
          <w:tcPr>
            <w:tcW w:w="2697" w:type="dxa"/>
          </w:tcPr>
          <w:p w:rsidR="006B099E" w:rsidRDefault="006B099E" w:rsidP="006B099E">
            <w:pPr>
              <w:pStyle w:val="Default"/>
              <w:rPr>
                <w:sz w:val="21"/>
                <w:szCs w:val="21"/>
              </w:rPr>
            </w:pPr>
          </w:p>
        </w:tc>
      </w:tr>
      <w:tr w:rsidR="006B099E" w:rsidTr="006B099E">
        <w:tc>
          <w:tcPr>
            <w:tcW w:w="2407" w:type="dxa"/>
          </w:tcPr>
          <w:p w:rsidR="006B099E" w:rsidRDefault="006B099E" w:rsidP="006B099E">
            <w:pPr>
              <w:pStyle w:val="Default"/>
              <w:rPr>
                <w:sz w:val="21"/>
                <w:szCs w:val="21"/>
              </w:rPr>
            </w:pPr>
          </w:p>
        </w:tc>
        <w:tc>
          <w:tcPr>
            <w:tcW w:w="2407" w:type="dxa"/>
          </w:tcPr>
          <w:p w:rsidR="006B099E" w:rsidRDefault="006B099E" w:rsidP="006B099E">
            <w:pPr>
              <w:pStyle w:val="Default"/>
              <w:rPr>
                <w:sz w:val="21"/>
                <w:szCs w:val="21"/>
              </w:rPr>
            </w:pPr>
          </w:p>
        </w:tc>
        <w:tc>
          <w:tcPr>
            <w:tcW w:w="2407" w:type="dxa"/>
          </w:tcPr>
          <w:p w:rsidR="006B099E" w:rsidRDefault="006B099E" w:rsidP="006B099E">
            <w:pPr>
              <w:pStyle w:val="Default"/>
              <w:rPr>
                <w:sz w:val="21"/>
                <w:szCs w:val="21"/>
              </w:rPr>
            </w:pPr>
          </w:p>
        </w:tc>
        <w:tc>
          <w:tcPr>
            <w:tcW w:w="2697" w:type="dxa"/>
          </w:tcPr>
          <w:p w:rsidR="006B099E" w:rsidRDefault="006B099E" w:rsidP="006B099E">
            <w:pPr>
              <w:pStyle w:val="Default"/>
              <w:rPr>
                <w:sz w:val="21"/>
                <w:szCs w:val="21"/>
              </w:rPr>
            </w:pPr>
          </w:p>
        </w:tc>
      </w:tr>
      <w:tr w:rsidR="006B099E" w:rsidTr="006B099E">
        <w:tc>
          <w:tcPr>
            <w:tcW w:w="2407" w:type="dxa"/>
          </w:tcPr>
          <w:p w:rsidR="006B099E" w:rsidRDefault="006B099E" w:rsidP="006B099E">
            <w:pPr>
              <w:pStyle w:val="Default"/>
              <w:rPr>
                <w:sz w:val="21"/>
                <w:szCs w:val="21"/>
              </w:rPr>
            </w:pPr>
          </w:p>
        </w:tc>
        <w:tc>
          <w:tcPr>
            <w:tcW w:w="2407" w:type="dxa"/>
          </w:tcPr>
          <w:p w:rsidR="006B099E" w:rsidRDefault="006B099E" w:rsidP="006B099E">
            <w:pPr>
              <w:pStyle w:val="Default"/>
              <w:rPr>
                <w:sz w:val="21"/>
                <w:szCs w:val="21"/>
              </w:rPr>
            </w:pPr>
          </w:p>
        </w:tc>
        <w:tc>
          <w:tcPr>
            <w:tcW w:w="2407" w:type="dxa"/>
          </w:tcPr>
          <w:p w:rsidR="006B099E" w:rsidRDefault="006B099E" w:rsidP="006B099E">
            <w:pPr>
              <w:pStyle w:val="Default"/>
              <w:rPr>
                <w:sz w:val="21"/>
                <w:szCs w:val="21"/>
              </w:rPr>
            </w:pPr>
          </w:p>
        </w:tc>
        <w:tc>
          <w:tcPr>
            <w:tcW w:w="2697" w:type="dxa"/>
          </w:tcPr>
          <w:p w:rsidR="006B099E" w:rsidRDefault="006B099E" w:rsidP="006B099E">
            <w:pPr>
              <w:pStyle w:val="Default"/>
              <w:rPr>
                <w:sz w:val="21"/>
                <w:szCs w:val="21"/>
              </w:rPr>
            </w:pPr>
          </w:p>
        </w:tc>
      </w:tr>
    </w:tbl>
    <w:p w:rsidR="006B099E" w:rsidRDefault="006B099E" w:rsidP="006B099E">
      <w:pPr>
        <w:pStyle w:val="Default"/>
        <w:rPr>
          <w:sz w:val="21"/>
          <w:szCs w:val="21"/>
        </w:rPr>
      </w:pPr>
    </w:p>
    <w:p w:rsidR="006B099E" w:rsidRDefault="006B099E" w:rsidP="006B099E">
      <w:pPr>
        <w:pStyle w:val="Default"/>
        <w:rPr>
          <w:sz w:val="23"/>
          <w:szCs w:val="23"/>
        </w:rPr>
      </w:pPr>
      <w:r>
        <w:t xml:space="preserve"> </w:t>
      </w:r>
      <w:r>
        <w:rPr>
          <w:sz w:val="23"/>
          <w:szCs w:val="23"/>
        </w:rPr>
        <w:t xml:space="preserve">di assistere in via continuativa ed esclusiva la persona sopra indicata; </w:t>
      </w:r>
    </w:p>
    <w:p w:rsidR="00060727" w:rsidRDefault="00060727" w:rsidP="006B099E">
      <w:pPr>
        <w:pStyle w:val="Default"/>
        <w:rPr>
          <w:sz w:val="23"/>
          <w:szCs w:val="23"/>
        </w:rPr>
      </w:pPr>
    </w:p>
    <w:p w:rsidR="006B099E" w:rsidRDefault="006B099E" w:rsidP="006B099E">
      <w:pPr>
        <w:pStyle w:val="Default"/>
        <w:numPr>
          <w:ilvl w:val="0"/>
          <w:numId w:val="2"/>
        </w:numPr>
        <w:rPr>
          <w:sz w:val="21"/>
          <w:szCs w:val="21"/>
        </w:rPr>
      </w:pPr>
      <w:r>
        <w:rPr>
          <w:sz w:val="21"/>
          <w:szCs w:val="21"/>
        </w:rPr>
        <w:t xml:space="preserve">che la persona per la quale vengono richiesti i permessi non </w:t>
      </w:r>
      <w:r>
        <w:rPr>
          <w:color w:val="151515"/>
          <w:sz w:val="21"/>
          <w:szCs w:val="21"/>
        </w:rPr>
        <w:t xml:space="preserve">è </w:t>
      </w:r>
      <w:r>
        <w:rPr>
          <w:sz w:val="21"/>
          <w:szCs w:val="21"/>
        </w:rPr>
        <w:t xml:space="preserve">ricoverata a tempo pieno presso istituti specializzati. </w:t>
      </w:r>
    </w:p>
    <w:p w:rsidR="00060727" w:rsidRDefault="00060727" w:rsidP="00060727">
      <w:pPr>
        <w:pStyle w:val="Default"/>
        <w:rPr>
          <w:sz w:val="21"/>
          <w:szCs w:val="21"/>
        </w:rPr>
      </w:pPr>
    </w:p>
    <w:tbl>
      <w:tblPr>
        <w:tblStyle w:val="Grigliatabella"/>
        <w:tblW w:w="9768" w:type="dxa"/>
        <w:tblLook w:val="04A0" w:firstRow="1" w:lastRow="0" w:firstColumn="1" w:lastColumn="0" w:noHBand="0" w:noVBand="1"/>
      </w:tblPr>
      <w:tblGrid>
        <w:gridCol w:w="9768"/>
      </w:tblGrid>
      <w:tr w:rsidR="006B099E" w:rsidTr="00060727">
        <w:trPr>
          <w:trHeight w:val="1186"/>
        </w:trPr>
        <w:tc>
          <w:tcPr>
            <w:tcW w:w="9768" w:type="dxa"/>
          </w:tcPr>
          <w:p w:rsidR="006B099E" w:rsidRPr="006B099E" w:rsidRDefault="006B099E" w:rsidP="00060727">
            <w:pPr>
              <w:numPr>
                <w:ilvl w:val="0"/>
                <w:numId w:val="2"/>
              </w:numPr>
              <w:autoSpaceDE w:val="0"/>
              <w:autoSpaceDN w:val="0"/>
              <w:adjustRightInd w:val="0"/>
              <w:jc w:val="both"/>
              <w:rPr>
                <w:rFonts w:ascii="Arial" w:hAnsi="Arial" w:cs="Arial"/>
                <w:color w:val="000000"/>
                <w:sz w:val="21"/>
                <w:szCs w:val="21"/>
              </w:rPr>
            </w:pPr>
            <w:r w:rsidRPr="006B099E">
              <w:rPr>
                <w:rFonts w:ascii="Arial" w:hAnsi="Arial" w:cs="Arial"/>
                <w:color w:val="000000"/>
                <w:sz w:val="21"/>
                <w:szCs w:val="21"/>
              </w:rPr>
              <w:t xml:space="preserve">che nessun altro familiare beneficia dei permessi per Io stesso soggetto portatore di handicap; </w:t>
            </w:r>
          </w:p>
          <w:p w:rsidR="006B099E" w:rsidRPr="006B099E" w:rsidRDefault="006B099E" w:rsidP="00060727">
            <w:pPr>
              <w:autoSpaceDE w:val="0"/>
              <w:autoSpaceDN w:val="0"/>
              <w:adjustRightInd w:val="0"/>
              <w:jc w:val="center"/>
              <w:rPr>
                <w:rFonts w:ascii="Arial" w:hAnsi="Arial" w:cs="Arial"/>
                <w:color w:val="000000"/>
                <w:sz w:val="21"/>
                <w:szCs w:val="21"/>
              </w:rPr>
            </w:pPr>
            <w:r w:rsidRPr="006B099E">
              <w:rPr>
                <w:rFonts w:ascii="Arial" w:hAnsi="Arial" w:cs="Arial"/>
                <w:i/>
                <w:iCs/>
                <w:color w:val="000000"/>
                <w:sz w:val="21"/>
                <w:szCs w:val="21"/>
              </w:rPr>
              <w:t>oppure</w:t>
            </w:r>
          </w:p>
          <w:p w:rsidR="006B099E" w:rsidRDefault="006B099E" w:rsidP="00060727">
            <w:pPr>
              <w:numPr>
                <w:ilvl w:val="0"/>
                <w:numId w:val="2"/>
              </w:numPr>
              <w:autoSpaceDE w:val="0"/>
              <w:autoSpaceDN w:val="0"/>
              <w:adjustRightInd w:val="0"/>
              <w:jc w:val="both"/>
              <w:rPr>
                <w:sz w:val="21"/>
                <w:szCs w:val="21"/>
              </w:rPr>
            </w:pPr>
            <w:r w:rsidRPr="006B099E">
              <w:rPr>
                <w:rFonts w:ascii="Arial" w:hAnsi="Arial" w:cs="Arial"/>
                <w:color w:val="000000"/>
                <w:sz w:val="21"/>
                <w:szCs w:val="21"/>
              </w:rPr>
              <w:t xml:space="preserve">che l”altro genitore beneficia dei permessi per </w:t>
            </w:r>
            <w:r w:rsidRPr="006B099E">
              <w:rPr>
                <w:rFonts w:ascii="Arial" w:hAnsi="Arial" w:cs="Arial"/>
                <w:color w:val="030303"/>
                <w:sz w:val="21"/>
                <w:szCs w:val="21"/>
              </w:rPr>
              <w:t xml:space="preserve">lo </w:t>
            </w:r>
            <w:r w:rsidRPr="006B099E">
              <w:rPr>
                <w:rFonts w:ascii="Arial" w:hAnsi="Arial" w:cs="Arial"/>
                <w:color w:val="000000"/>
                <w:sz w:val="21"/>
                <w:szCs w:val="21"/>
              </w:rPr>
              <w:t xml:space="preserve">stesso portatore di handicap alternativamente con il sottoscritto, nel limite massimo </w:t>
            </w:r>
            <w:r w:rsidRPr="006B099E">
              <w:rPr>
                <w:rFonts w:ascii="Arial" w:hAnsi="Arial" w:cs="Arial"/>
                <w:color w:val="090909"/>
                <w:sz w:val="21"/>
                <w:szCs w:val="21"/>
              </w:rPr>
              <w:t xml:space="preserve">di </w:t>
            </w:r>
            <w:r w:rsidRPr="006B099E">
              <w:rPr>
                <w:rFonts w:ascii="Arial" w:hAnsi="Arial" w:cs="Arial"/>
                <w:color w:val="000000"/>
                <w:sz w:val="21"/>
                <w:szCs w:val="21"/>
              </w:rPr>
              <w:t xml:space="preserve">3 giorni complessivi tra i due genitori (si allega dichiarazione </w:t>
            </w:r>
            <w:r w:rsidRPr="006B099E">
              <w:rPr>
                <w:rFonts w:ascii="Arial" w:hAnsi="Arial" w:cs="Arial"/>
                <w:color w:val="090909"/>
                <w:sz w:val="21"/>
                <w:szCs w:val="21"/>
              </w:rPr>
              <w:t xml:space="preserve">di </w:t>
            </w:r>
            <w:r w:rsidRPr="006B099E">
              <w:rPr>
                <w:rFonts w:ascii="Arial" w:hAnsi="Arial" w:cs="Arial"/>
                <w:color w:val="000000"/>
                <w:sz w:val="21"/>
                <w:szCs w:val="21"/>
              </w:rPr>
              <w:t>responsabilità dell'altro genitore);</w:t>
            </w:r>
          </w:p>
        </w:tc>
      </w:tr>
    </w:tbl>
    <w:p w:rsidR="006B099E" w:rsidRDefault="006B099E" w:rsidP="006B099E">
      <w:pPr>
        <w:pStyle w:val="Default"/>
        <w:rPr>
          <w:sz w:val="21"/>
          <w:szCs w:val="21"/>
        </w:rPr>
      </w:pPr>
    </w:p>
    <w:tbl>
      <w:tblPr>
        <w:tblStyle w:val="Grigliatabella"/>
        <w:tblW w:w="9781" w:type="dxa"/>
        <w:tblInd w:w="-5" w:type="dxa"/>
        <w:tblLook w:val="04A0" w:firstRow="1" w:lastRow="0" w:firstColumn="1" w:lastColumn="0" w:noHBand="0" w:noVBand="1"/>
      </w:tblPr>
      <w:tblGrid>
        <w:gridCol w:w="9781"/>
      </w:tblGrid>
      <w:tr w:rsidR="00060727" w:rsidTr="00060727">
        <w:tc>
          <w:tcPr>
            <w:tcW w:w="9781" w:type="dxa"/>
          </w:tcPr>
          <w:p w:rsidR="00060727" w:rsidRPr="00060727" w:rsidRDefault="00060727" w:rsidP="00060727">
            <w:pPr>
              <w:pStyle w:val="Paragrafoelenco"/>
              <w:numPr>
                <w:ilvl w:val="0"/>
                <w:numId w:val="2"/>
              </w:numPr>
              <w:autoSpaceDE w:val="0"/>
              <w:autoSpaceDN w:val="0"/>
              <w:adjustRightInd w:val="0"/>
              <w:jc w:val="both"/>
              <w:rPr>
                <w:rFonts w:ascii="Arial" w:hAnsi="Arial" w:cs="Arial"/>
                <w:color w:val="000000"/>
                <w:sz w:val="24"/>
                <w:szCs w:val="24"/>
              </w:rPr>
            </w:pPr>
            <w:r w:rsidRPr="00060727">
              <w:rPr>
                <w:rFonts w:ascii="Arial" w:hAnsi="Arial" w:cs="Arial"/>
                <w:color w:val="000000"/>
                <w:sz w:val="21"/>
                <w:szCs w:val="21"/>
              </w:rPr>
              <w:t xml:space="preserve">di essere convivente con il soggetto </w:t>
            </w:r>
            <w:r w:rsidRPr="00060727">
              <w:rPr>
                <w:rFonts w:ascii="Arial" w:hAnsi="Arial" w:cs="Arial"/>
                <w:color w:val="000000"/>
                <w:sz w:val="24"/>
                <w:szCs w:val="24"/>
              </w:rPr>
              <w:t xml:space="preserve">portatore di handicap all'indirizzo sopra specificato </w:t>
            </w:r>
          </w:p>
          <w:p w:rsidR="00060727" w:rsidRPr="00060727" w:rsidRDefault="00060727" w:rsidP="00060727">
            <w:pPr>
              <w:autoSpaceDE w:val="0"/>
              <w:autoSpaceDN w:val="0"/>
              <w:adjustRightInd w:val="0"/>
              <w:jc w:val="center"/>
              <w:rPr>
                <w:rFonts w:ascii="Arial" w:hAnsi="Arial" w:cs="Arial"/>
                <w:color w:val="000000"/>
                <w:sz w:val="24"/>
                <w:szCs w:val="24"/>
              </w:rPr>
            </w:pPr>
            <w:r w:rsidRPr="00060727">
              <w:rPr>
                <w:rFonts w:ascii="Arial" w:hAnsi="Arial" w:cs="Arial"/>
                <w:i/>
                <w:iCs/>
                <w:color w:val="000000"/>
                <w:sz w:val="24"/>
                <w:szCs w:val="24"/>
              </w:rPr>
              <w:t>oppure</w:t>
            </w:r>
          </w:p>
          <w:p w:rsidR="00060727" w:rsidRDefault="00060727" w:rsidP="00060727">
            <w:pPr>
              <w:pStyle w:val="Default"/>
              <w:numPr>
                <w:ilvl w:val="0"/>
                <w:numId w:val="3"/>
              </w:numPr>
              <w:jc w:val="both"/>
              <w:rPr>
                <w:sz w:val="21"/>
                <w:szCs w:val="21"/>
              </w:rPr>
            </w:pPr>
            <w:r w:rsidRPr="00060727">
              <w:rPr>
                <w:color w:val="030303"/>
                <w:sz w:val="23"/>
                <w:szCs w:val="23"/>
              </w:rPr>
              <w:t xml:space="preserve"> </w:t>
            </w:r>
            <w:r w:rsidRPr="00060727">
              <w:rPr>
                <w:sz w:val="23"/>
                <w:szCs w:val="23"/>
              </w:rPr>
              <w:t xml:space="preserve">di non essere convivente con il soggetto portatore di handicap, ma di svolgere con continuità l'assistenza allo stesso per </w:t>
            </w:r>
            <w:r w:rsidRPr="00060727">
              <w:rPr>
                <w:color w:val="080808"/>
                <w:sz w:val="23"/>
                <w:szCs w:val="23"/>
              </w:rPr>
              <w:t xml:space="preserve">le </w:t>
            </w:r>
            <w:r w:rsidRPr="00060727">
              <w:rPr>
                <w:sz w:val="23"/>
                <w:szCs w:val="23"/>
              </w:rPr>
              <w:t xml:space="preserve">necessità quotidiane non essendoci parenti </w:t>
            </w:r>
            <w:r w:rsidRPr="00060727">
              <w:rPr>
                <w:color w:val="090909"/>
                <w:sz w:val="23"/>
                <w:szCs w:val="23"/>
              </w:rPr>
              <w:t xml:space="preserve">ed </w:t>
            </w:r>
            <w:r w:rsidRPr="00060727">
              <w:rPr>
                <w:sz w:val="23"/>
                <w:szCs w:val="23"/>
              </w:rPr>
              <w:t xml:space="preserve">affini entro il 3º grado conviventi con la persona sopra indicata e-non lavoratori, </w:t>
            </w:r>
            <w:r w:rsidRPr="00060727">
              <w:rPr>
                <w:color w:val="121212"/>
                <w:sz w:val="23"/>
                <w:szCs w:val="23"/>
              </w:rPr>
              <w:t xml:space="preserve">che </w:t>
            </w:r>
            <w:r w:rsidRPr="00060727">
              <w:rPr>
                <w:sz w:val="23"/>
                <w:szCs w:val="23"/>
              </w:rPr>
              <w:t>possano fornir</w:t>
            </w:r>
            <w:r>
              <w:rPr>
                <w:sz w:val="23"/>
                <w:szCs w:val="23"/>
              </w:rPr>
              <w:t>l</w:t>
            </w:r>
            <w:r w:rsidRPr="00060727">
              <w:rPr>
                <w:sz w:val="23"/>
                <w:szCs w:val="23"/>
              </w:rPr>
              <w:t>e assistenza;</w:t>
            </w:r>
          </w:p>
        </w:tc>
      </w:tr>
    </w:tbl>
    <w:p w:rsidR="00DD60A1" w:rsidRDefault="00DD60A1" w:rsidP="00060727">
      <w:pPr>
        <w:pStyle w:val="Default"/>
      </w:pPr>
      <w:r w:rsidRPr="00DD60A1">
        <w:t>(1)</w:t>
      </w:r>
      <w:r w:rsidRPr="00DD60A1">
        <w:tab/>
        <w:t>Indicare se figlio/a (in cadi adozione/affidamento indicare la data del provvedimento</w:t>
      </w:r>
    </w:p>
    <w:p w:rsidR="006B099E" w:rsidRPr="00753E65" w:rsidRDefault="00DD60A1" w:rsidP="00DD60A1">
      <w:pPr>
        <w:ind w:firstLine="708"/>
        <w:rPr>
          <w:rFonts w:ascii="Arial" w:hAnsi="Arial" w:cs="Arial"/>
        </w:rPr>
      </w:pPr>
      <w:r w:rsidRPr="00753E65">
        <w:rPr>
          <w:rFonts w:ascii="Arial" w:hAnsi="Arial" w:cs="Arial"/>
        </w:rPr>
        <w:t>Parente o affine entro il 3° grado (specificare se: padre, nuora, ecc.</w:t>
      </w:r>
      <w:bookmarkStart w:id="0" w:name="_GoBack"/>
      <w:bookmarkEnd w:id="0"/>
    </w:p>
    <w:p w:rsidR="00DD60A1" w:rsidRPr="00060727" w:rsidRDefault="00DD60A1" w:rsidP="00060727">
      <w:pPr>
        <w:pStyle w:val="Default"/>
      </w:pPr>
    </w:p>
    <w:p w:rsidR="00FA0A9D" w:rsidRDefault="00FA0A9D" w:rsidP="00060727">
      <w:pPr>
        <w:pStyle w:val="Default"/>
        <w:rPr>
          <w:sz w:val="20"/>
          <w:szCs w:val="20"/>
        </w:rPr>
      </w:pPr>
    </w:p>
    <w:p w:rsidR="00FA0A9D" w:rsidRDefault="00FA0A9D" w:rsidP="00FA0A9D">
      <w:pPr>
        <w:pStyle w:val="Default"/>
        <w:jc w:val="both"/>
        <w:rPr>
          <w:sz w:val="22"/>
          <w:szCs w:val="22"/>
        </w:rPr>
      </w:pPr>
      <w:r>
        <w:rPr>
          <w:sz w:val="22"/>
          <w:szCs w:val="22"/>
        </w:rPr>
        <w:t xml:space="preserve">Solo per coloro che richiedono i permessi per assistere un parente/affine entro il 3º grado: </w:t>
      </w:r>
    </w:p>
    <w:p w:rsidR="00FA0A9D" w:rsidRPr="00FA0A9D" w:rsidRDefault="00FA0A9D" w:rsidP="00FA0A9D">
      <w:pPr>
        <w:pStyle w:val="Default"/>
        <w:numPr>
          <w:ilvl w:val="0"/>
          <w:numId w:val="3"/>
        </w:numPr>
        <w:jc w:val="both"/>
        <w:rPr>
          <w:sz w:val="20"/>
          <w:szCs w:val="20"/>
        </w:rPr>
      </w:pPr>
      <w:r>
        <w:rPr>
          <w:color w:val="0C0C0C"/>
          <w:sz w:val="22"/>
          <w:szCs w:val="22"/>
        </w:rPr>
        <w:t xml:space="preserve">che </w:t>
      </w:r>
      <w:r>
        <w:rPr>
          <w:color w:val="0D0D0D"/>
          <w:sz w:val="22"/>
          <w:szCs w:val="22"/>
        </w:rPr>
        <w:t xml:space="preserve">i </w:t>
      </w:r>
      <w:r>
        <w:rPr>
          <w:sz w:val="22"/>
          <w:szCs w:val="22"/>
        </w:rPr>
        <w:t xml:space="preserve">seguenti parenti o affini entro il 3º grado, conviventi con la persona sopra indicata, </w:t>
      </w:r>
      <w:r>
        <w:rPr>
          <w:color w:val="161616"/>
          <w:sz w:val="22"/>
          <w:szCs w:val="22"/>
        </w:rPr>
        <w:t>no</w:t>
      </w:r>
      <w:r>
        <w:rPr>
          <w:color w:val="00171F"/>
          <w:sz w:val="22"/>
          <w:szCs w:val="22"/>
        </w:rPr>
        <w:t xml:space="preserve">n </w:t>
      </w:r>
      <w:r>
        <w:rPr>
          <w:sz w:val="22"/>
          <w:szCs w:val="22"/>
        </w:rPr>
        <w:t xml:space="preserve">possono fornirle assistenza, ancorché non lavoratori, per i motivi indicati </w:t>
      </w:r>
      <w:r>
        <w:rPr>
          <w:color w:val="0E0E0E"/>
          <w:sz w:val="22"/>
          <w:szCs w:val="22"/>
        </w:rPr>
        <w:t xml:space="preserve">a </w:t>
      </w:r>
      <w:r>
        <w:rPr>
          <w:sz w:val="22"/>
          <w:szCs w:val="22"/>
        </w:rPr>
        <w:t xml:space="preserve">fianco </w:t>
      </w:r>
      <w:r>
        <w:rPr>
          <w:color w:val="111111"/>
          <w:sz w:val="22"/>
          <w:szCs w:val="22"/>
        </w:rPr>
        <w:t xml:space="preserve">di </w:t>
      </w:r>
      <w:r>
        <w:rPr>
          <w:sz w:val="22"/>
          <w:szCs w:val="22"/>
        </w:rPr>
        <w:t>ciascun nominativo:</w:t>
      </w:r>
    </w:p>
    <w:p w:rsidR="00FA0A9D" w:rsidRDefault="00FA0A9D" w:rsidP="00FA0A9D">
      <w:pPr>
        <w:pStyle w:val="Default"/>
        <w:jc w:val="both"/>
        <w:rPr>
          <w:sz w:val="20"/>
          <w:szCs w:val="20"/>
        </w:rPr>
      </w:pPr>
    </w:p>
    <w:tbl>
      <w:tblPr>
        <w:tblStyle w:val="Grigliatabella"/>
        <w:tblW w:w="0" w:type="auto"/>
        <w:tblLook w:val="04A0" w:firstRow="1" w:lastRow="0" w:firstColumn="1" w:lastColumn="0" w:noHBand="0" w:noVBand="1"/>
      </w:tblPr>
      <w:tblGrid>
        <w:gridCol w:w="4106"/>
        <w:gridCol w:w="5522"/>
      </w:tblGrid>
      <w:tr w:rsidR="00FA0A9D" w:rsidTr="00FA0A9D">
        <w:tc>
          <w:tcPr>
            <w:tcW w:w="4106" w:type="dxa"/>
          </w:tcPr>
          <w:p w:rsidR="00FA0A9D" w:rsidRDefault="00FA0A9D" w:rsidP="00FA0A9D">
            <w:pPr>
              <w:pStyle w:val="Default"/>
              <w:jc w:val="both"/>
              <w:rPr>
                <w:sz w:val="20"/>
                <w:szCs w:val="20"/>
              </w:rPr>
            </w:pPr>
            <w:r>
              <w:rPr>
                <w:sz w:val="20"/>
                <w:szCs w:val="20"/>
              </w:rPr>
              <w:t>Cognome e nome</w:t>
            </w:r>
          </w:p>
        </w:tc>
        <w:tc>
          <w:tcPr>
            <w:tcW w:w="5522" w:type="dxa"/>
          </w:tcPr>
          <w:tbl>
            <w:tblPr>
              <w:tblW w:w="0" w:type="auto"/>
              <w:tblBorders>
                <w:top w:val="nil"/>
                <w:left w:val="nil"/>
                <w:bottom w:val="nil"/>
                <w:right w:val="nil"/>
              </w:tblBorders>
              <w:tblLook w:val="0000" w:firstRow="0" w:lastRow="0" w:firstColumn="0" w:lastColumn="0" w:noHBand="0" w:noVBand="0"/>
            </w:tblPr>
            <w:tblGrid>
              <w:gridCol w:w="222"/>
              <w:gridCol w:w="5084"/>
            </w:tblGrid>
            <w:tr w:rsidR="00FA0A9D" w:rsidRPr="00FA0A9D">
              <w:trPr>
                <w:trHeight w:val="179"/>
              </w:trPr>
              <w:tc>
                <w:tcPr>
                  <w:tcW w:w="0" w:type="auto"/>
                </w:tcPr>
                <w:p w:rsidR="00FA0A9D" w:rsidRPr="00FA0A9D" w:rsidRDefault="00FA0A9D" w:rsidP="00FA0A9D">
                  <w:pPr>
                    <w:autoSpaceDE w:val="0"/>
                    <w:autoSpaceDN w:val="0"/>
                    <w:adjustRightInd w:val="0"/>
                    <w:spacing w:after="0" w:line="240" w:lineRule="auto"/>
                    <w:rPr>
                      <w:rFonts w:ascii="Arial" w:hAnsi="Arial" w:cs="Arial"/>
                      <w:color w:val="000000"/>
                      <w:sz w:val="17"/>
                      <w:szCs w:val="17"/>
                    </w:rPr>
                  </w:pPr>
                </w:p>
              </w:tc>
              <w:tc>
                <w:tcPr>
                  <w:tcW w:w="0" w:type="auto"/>
                </w:tcPr>
                <w:p w:rsidR="00FA0A9D" w:rsidRPr="00FA0A9D" w:rsidRDefault="00FA0A9D" w:rsidP="00FA0A9D">
                  <w:pPr>
                    <w:autoSpaceDE w:val="0"/>
                    <w:autoSpaceDN w:val="0"/>
                    <w:adjustRightInd w:val="0"/>
                    <w:spacing w:after="0" w:line="240" w:lineRule="auto"/>
                    <w:jc w:val="center"/>
                    <w:rPr>
                      <w:rFonts w:ascii="Arial" w:hAnsi="Arial" w:cs="Arial"/>
                      <w:color w:val="000000"/>
                      <w:sz w:val="19"/>
                      <w:szCs w:val="19"/>
                    </w:rPr>
                  </w:pPr>
                  <w:r w:rsidRPr="00FA0A9D">
                    <w:rPr>
                      <w:rFonts w:ascii="Arial" w:hAnsi="Arial" w:cs="Arial"/>
                      <w:color w:val="000000"/>
                      <w:sz w:val="19"/>
                      <w:szCs w:val="19"/>
                    </w:rPr>
                    <w:t>Motivo per cui non può prestare assistenza</w:t>
                  </w:r>
                </w:p>
                <w:p w:rsidR="00FA0A9D" w:rsidRPr="00FA0A9D" w:rsidRDefault="00FA0A9D" w:rsidP="00FA0A9D">
                  <w:pPr>
                    <w:autoSpaceDE w:val="0"/>
                    <w:autoSpaceDN w:val="0"/>
                    <w:adjustRightInd w:val="0"/>
                    <w:spacing w:after="0" w:line="240" w:lineRule="auto"/>
                    <w:jc w:val="center"/>
                    <w:rPr>
                      <w:rFonts w:ascii="Arial" w:hAnsi="Arial" w:cs="Arial"/>
                      <w:color w:val="000000"/>
                      <w:sz w:val="16"/>
                      <w:szCs w:val="16"/>
                    </w:rPr>
                  </w:pPr>
                  <w:r w:rsidRPr="00FA0A9D">
                    <w:rPr>
                      <w:rFonts w:ascii="Arial" w:hAnsi="Arial" w:cs="Arial"/>
                      <w:color w:val="000000"/>
                      <w:sz w:val="17"/>
                      <w:szCs w:val="17"/>
                    </w:rPr>
                    <w:t xml:space="preserve">(indicare </w:t>
                  </w:r>
                  <w:r w:rsidRPr="00FA0A9D">
                    <w:rPr>
                      <w:rFonts w:ascii="Arial" w:hAnsi="Arial" w:cs="Arial"/>
                      <w:color w:val="000000"/>
                      <w:sz w:val="16"/>
                      <w:szCs w:val="16"/>
                    </w:rPr>
                    <w:t xml:space="preserve">il n°/Iett. corrispondente ad una </w:t>
                  </w:r>
                  <w:r w:rsidRPr="00FA0A9D">
                    <w:rPr>
                      <w:rFonts w:ascii="Arial" w:hAnsi="Arial" w:cs="Arial"/>
                      <w:color w:val="0D0D0D"/>
                      <w:sz w:val="16"/>
                      <w:szCs w:val="16"/>
                    </w:rPr>
                    <w:t xml:space="preserve">o </w:t>
                  </w:r>
                  <w:r w:rsidRPr="00FA0A9D">
                    <w:rPr>
                      <w:rFonts w:ascii="Arial" w:hAnsi="Arial" w:cs="Arial"/>
                      <w:color w:val="000000"/>
                      <w:sz w:val="16"/>
                      <w:szCs w:val="16"/>
                    </w:rPr>
                    <w:t>più motivazioni sottoelencate</w:t>
                  </w:r>
                </w:p>
              </w:tc>
            </w:tr>
          </w:tbl>
          <w:p w:rsidR="00FA0A9D" w:rsidRDefault="00FA0A9D" w:rsidP="00FA0A9D">
            <w:pPr>
              <w:pStyle w:val="Default"/>
              <w:jc w:val="both"/>
              <w:rPr>
                <w:sz w:val="20"/>
                <w:szCs w:val="20"/>
              </w:rPr>
            </w:pPr>
          </w:p>
        </w:tc>
      </w:tr>
      <w:tr w:rsidR="00FA0A9D" w:rsidTr="00FA0A9D">
        <w:tc>
          <w:tcPr>
            <w:tcW w:w="4106" w:type="dxa"/>
          </w:tcPr>
          <w:p w:rsidR="00FA0A9D" w:rsidRDefault="00FA0A9D" w:rsidP="00FA0A9D">
            <w:pPr>
              <w:pStyle w:val="Default"/>
              <w:jc w:val="both"/>
              <w:rPr>
                <w:sz w:val="20"/>
                <w:szCs w:val="20"/>
              </w:rPr>
            </w:pPr>
          </w:p>
        </w:tc>
        <w:tc>
          <w:tcPr>
            <w:tcW w:w="5522" w:type="dxa"/>
          </w:tcPr>
          <w:p w:rsidR="00FA0A9D" w:rsidRDefault="00FA0A9D" w:rsidP="00FA0A9D">
            <w:pPr>
              <w:pStyle w:val="Default"/>
              <w:jc w:val="both"/>
              <w:rPr>
                <w:sz w:val="20"/>
                <w:szCs w:val="20"/>
              </w:rPr>
            </w:pPr>
          </w:p>
        </w:tc>
      </w:tr>
      <w:tr w:rsidR="00FA0A9D" w:rsidTr="00FA0A9D">
        <w:tc>
          <w:tcPr>
            <w:tcW w:w="4106" w:type="dxa"/>
          </w:tcPr>
          <w:p w:rsidR="00FA0A9D" w:rsidRDefault="00FA0A9D" w:rsidP="00FA0A9D">
            <w:pPr>
              <w:pStyle w:val="Default"/>
              <w:jc w:val="both"/>
              <w:rPr>
                <w:sz w:val="20"/>
                <w:szCs w:val="20"/>
              </w:rPr>
            </w:pPr>
          </w:p>
        </w:tc>
        <w:tc>
          <w:tcPr>
            <w:tcW w:w="5522" w:type="dxa"/>
          </w:tcPr>
          <w:p w:rsidR="00FA0A9D" w:rsidRDefault="00FA0A9D" w:rsidP="00FA0A9D">
            <w:pPr>
              <w:pStyle w:val="Default"/>
              <w:jc w:val="both"/>
              <w:rPr>
                <w:sz w:val="20"/>
                <w:szCs w:val="20"/>
              </w:rPr>
            </w:pPr>
          </w:p>
        </w:tc>
      </w:tr>
      <w:tr w:rsidR="00FA0A9D" w:rsidTr="00FA0A9D">
        <w:tc>
          <w:tcPr>
            <w:tcW w:w="4106" w:type="dxa"/>
          </w:tcPr>
          <w:p w:rsidR="00FA0A9D" w:rsidRDefault="00FA0A9D" w:rsidP="00FA0A9D">
            <w:pPr>
              <w:pStyle w:val="Default"/>
              <w:jc w:val="both"/>
              <w:rPr>
                <w:sz w:val="20"/>
                <w:szCs w:val="20"/>
              </w:rPr>
            </w:pPr>
          </w:p>
        </w:tc>
        <w:tc>
          <w:tcPr>
            <w:tcW w:w="5522" w:type="dxa"/>
          </w:tcPr>
          <w:p w:rsidR="00FA0A9D" w:rsidRDefault="00FA0A9D" w:rsidP="00FA0A9D">
            <w:pPr>
              <w:pStyle w:val="Default"/>
              <w:jc w:val="both"/>
              <w:rPr>
                <w:sz w:val="20"/>
                <w:szCs w:val="20"/>
              </w:rPr>
            </w:pPr>
          </w:p>
        </w:tc>
      </w:tr>
      <w:tr w:rsidR="00FA0A9D" w:rsidTr="00FA0A9D">
        <w:tc>
          <w:tcPr>
            <w:tcW w:w="4106" w:type="dxa"/>
          </w:tcPr>
          <w:p w:rsidR="00FA0A9D" w:rsidRDefault="00FA0A9D" w:rsidP="00FA0A9D">
            <w:pPr>
              <w:pStyle w:val="Default"/>
              <w:jc w:val="both"/>
              <w:rPr>
                <w:sz w:val="20"/>
                <w:szCs w:val="20"/>
              </w:rPr>
            </w:pPr>
          </w:p>
        </w:tc>
        <w:tc>
          <w:tcPr>
            <w:tcW w:w="5522" w:type="dxa"/>
          </w:tcPr>
          <w:p w:rsidR="00FA0A9D" w:rsidRDefault="00FA0A9D" w:rsidP="00FA0A9D">
            <w:pPr>
              <w:pStyle w:val="Default"/>
              <w:jc w:val="both"/>
              <w:rPr>
                <w:sz w:val="20"/>
                <w:szCs w:val="20"/>
              </w:rPr>
            </w:pPr>
          </w:p>
        </w:tc>
      </w:tr>
      <w:tr w:rsidR="00FA0A9D" w:rsidTr="00FA0A9D">
        <w:tc>
          <w:tcPr>
            <w:tcW w:w="4106" w:type="dxa"/>
          </w:tcPr>
          <w:p w:rsidR="00FA0A9D" w:rsidRDefault="00FA0A9D" w:rsidP="00FA0A9D">
            <w:pPr>
              <w:pStyle w:val="Default"/>
              <w:jc w:val="both"/>
              <w:rPr>
                <w:sz w:val="20"/>
                <w:szCs w:val="20"/>
              </w:rPr>
            </w:pPr>
          </w:p>
        </w:tc>
        <w:tc>
          <w:tcPr>
            <w:tcW w:w="5522" w:type="dxa"/>
          </w:tcPr>
          <w:p w:rsidR="00FA0A9D" w:rsidRDefault="00FA0A9D" w:rsidP="00FA0A9D">
            <w:pPr>
              <w:pStyle w:val="Default"/>
              <w:jc w:val="both"/>
              <w:rPr>
                <w:sz w:val="20"/>
                <w:szCs w:val="20"/>
              </w:rPr>
            </w:pPr>
          </w:p>
        </w:tc>
      </w:tr>
    </w:tbl>
    <w:p w:rsidR="00FA0A9D" w:rsidRDefault="00FA0A9D" w:rsidP="00FA0A9D">
      <w:pPr>
        <w:pStyle w:val="Default"/>
        <w:jc w:val="both"/>
        <w:rPr>
          <w:sz w:val="20"/>
          <w:szCs w:val="20"/>
        </w:rPr>
      </w:pPr>
    </w:p>
    <w:p w:rsidR="00FA0A9D" w:rsidRPr="00FA0A9D" w:rsidRDefault="00FA0A9D" w:rsidP="00D21CEC">
      <w:pPr>
        <w:pStyle w:val="Default"/>
        <w:jc w:val="both"/>
        <w:rPr>
          <w:sz w:val="20"/>
          <w:szCs w:val="20"/>
        </w:rPr>
      </w:pPr>
      <w:r w:rsidRPr="00FA0A9D">
        <w:rPr>
          <w:sz w:val="20"/>
          <w:szCs w:val="20"/>
        </w:rPr>
        <w:t xml:space="preserve">Elenco delle motivazioni che impediscono di fornire assistenza alla persona soggetto portatore di handicap individuate con deliberazione </w:t>
      </w:r>
      <w:r w:rsidRPr="00FA0A9D">
        <w:rPr>
          <w:color w:val="1C1C1C"/>
          <w:sz w:val="20"/>
          <w:szCs w:val="20"/>
        </w:rPr>
        <w:t xml:space="preserve">n </w:t>
      </w:r>
      <w:r w:rsidRPr="00FA0A9D">
        <w:rPr>
          <w:sz w:val="20"/>
          <w:szCs w:val="20"/>
        </w:rPr>
        <w:t>32 del 7 3.2000 deIl’</w:t>
      </w:r>
      <w:r w:rsidR="00D21CEC">
        <w:rPr>
          <w:sz w:val="20"/>
          <w:szCs w:val="20"/>
        </w:rPr>
        <w:t xml:space="preserve"> </w:t>
      </w:r>
      <w:r w:rsidRPr="00FA0A9D">
        <w:rPr>
          <w:sz w:val="20"/>
          <w:szCs w:val="20"/>
        </w:rPr>
        <w:t xml:space="preserve">lNPS: </w:t>
      </w:r>
    </w:p>
    <w:p w:rsidR="00FA0A9D" w:rsidRPr="00FA0A9D" w:rsidRDefault="00FA0A9D" w:rsidP="00D21CEC">
      <w:pPr>
        <w:pStyle w:val="Default"/>
        <w:jc w:val="both"/>
        <w:rPr>
          <w:sz w:val="20"/>
          <w:szCs w:val="20"/>
        </w:rPr>
      </w:pPr>
    </w:p>
    <w:p w:rsidR="00FA0A9D" w:rsidRDefault="00FA0A9D" w:rsidP="00D21CEC">
      <w:pPr>
        <w:pStyle w:val="Default"/>
        <w:jc w:val="both"/>
        <w:rPr>
          <w:sz w:val="20"/>
          <w:szCs w:val="20"/>
        </w:rPr>
      </w:pPr>
      <w:r w:rsidRPr="00FA0A9D">
        <w:rPr>
          <w:sz w:val="20"/>
          <w:szCs w:val="20"/>
        </w:rPr>
        <w:t xml:space="preserve">1) Ai fini della concessione dei giorni </w:t>
      </w:r>
      <w:r w:rsidRPr="00FA0A9D">
        <w:rPr>
          <w:color w:val="0C0C0C"/>
          <w:sz w:val="20"/>
          <w:szCs w:val="20"/>
        </w:rPr>
        <w:t xml:space="preserve">di </w:t>
      </w:r>
      <w:r w:rsidRPr="00FA0A9D">
        <w:rPr>
          <w:sz w:val="20"/>
          <w:szCs w:val="20"/>
        </w:rPr>
        <w:t>permesso previsti dall'art. 33, comma 3, della legge n. 104/92, qualora nella famiglia del portatore di handicap siano presenti familiari non lavoratori, le situazioni di impossibili</w:t>
      </w:r>
      <w:r w:rsidR="00D21CEC">
        <w:rPr>
          <w:sz w:val="20"/>
          <w:szCs w:val="20"/>
        </w:rPr>
        <w:t>t</w:t>
      </w:r>
      <w:r w:rsidRPr="00FA0A9D">
        <w:rPr>
          <w:sz w:val="20"/>
          <w:szCs w:val="20"/>
        </w:rPr>
        <w:t xml:space="preserve">à, per questi ultimi, di assistere soggetto portatore di handicap </w:t>
      </w:r>
      <w:r w:rsidRPr="00FA0A9D">
        <w:rPr>
          <w:color w:val="0E0E0E"/>
          <w:sz w:val="20"/>
          <w:szCs w:val="20"/>
        </w:rPr>
        <w:t>so</w:t>
      </w:r>
      <w:r w:rsidRPr="00FA0A9D">
        <w:rPr>
          <w:sz w:val="20"/>
          <w:szCs w:val="20"/>
        </w:rPr>
        <w:t xml:space="preserve">no individuabili al verificarsi delle seguenti ipotesi: </w:t>
      </w:r>
    </w:p>
    <w:p w:rsidR="00D21CEC" w:rsidRPr="00FA0A9D" w:rsidRDefault="00D21CEC" w:rsidP="00D21CEC">
      <w:pPr>
        <w:pStyle w:val="Default"/>
        <w:jc w:val="both"/>
        <w:rPr>
          <w:sz w:val="20"/>
          <w:szCs w:val="20"/>
        </w:rPr>
      </w:pPr>
    </w:p>
    <w:p w:rsidR="00FA0A9D" w:rsidRPr="00FA0A9D" w:rsidRDefault="00FA0A9D" w:rsidP="00D21CEC">
      <w:pPr>
        <w:pStyle w:val="Default"/>
        <w:spacing w:after="61"/>
        <w:ind w:left="284"/>
        <w:jc w:val="both"/>
        <w:rPr>
          <w:sz w:val="20"/>
          <w:szCs w:val="20"/>
        </w:rPr>
      </w:pPr>
      <w:r w:rsidRPr="00FA0A9D">
        <w:rPr>
          <w:sz w:val="20"/>
          <w:szCs w:val="20"/>
        </w:rPr>
        <w:t>a) riconoscimento, da parte dell'</w:t>
      </w:r>
      <w:r>
        <w:rPr>
          <w:sz w:val="20"/>
          <w:szCs w:val="20"/>
        </w:rPr>
        <w:t xml:space="preserve"> </w:t>
      </w:r>
      <w:r w:rsidR="00D21CEC">
        <w:rPr>
          <w:sz w:val="20"/>
          <w:szCs w:val="20"/>
        </w:rPr>
        <w:t xml:space="preserve"> </w:t>
      </w:r>
      <w:r w:rsidRPr="00FA0A9D">
        <w:rPr>
          <w:sz w:val="20"/>
          <w:szCs w:val="20"/>
        </w:rPr>
        <w:t xml:space="preserve">lNPS o di altri Enti pubblici, di pensioni che presuppongano, di per sé, una incapacità al lavoro pari al 100% (quali le </w:t>
      </w:r>
      <w:r w:rsidRPr="00FA0A9D">
        <w:rPr>
          <w:i/>
          <w:iCs/>
          <w:sz w:val="20"/>
          <w:szCs w:val="20"/>
        </w:rPr>
        <w:t xml:space="preserve">pensioni di inabilità </w:t>
      </w:r>
      <w:r w:rsidRPr="00FA0A9D">
        <w:rPr>
          <w:color w:val="121212"/>
          <w:sz w:val="20"/>
          <w:szCs w:val="20"/>
        </w:rPr>
        <w:t xml:space="preserve">o </w:t>
      </w:r>
      <w:r w:rsidRPr="00FA0A9D">
        <w:rPr>
          <w:sz w:val="20"/>
          <w:szCs w:val="20"/>
        </w:rPr>
        <w:t xml:space="preserve">analoghe provvidenze in qualsiasi modo denominate) </w:t>
      </w:r>
    </w:p>
    <w:p w:rsidR="00FA0A9D" w:rsidRPr="00FA0A9D" w:rsidRDefault="00FA0A9D" w:rsidP="00D21CEC">
      <w:pPr>
        <w:pStyle w:val="Default"/>
        <w:spacing w:after="61"/>
        <w:ind w:left="284"/>
        <w:jc w:val="both"/>
        <w:rPr>
          <w:sz w:val="20"/>
          <w:szCs w:val="20"/>
        </w:rPr>
      </w:pPr>
      <w:r w:rsidRPr="00FA0A9D">
        <w:rPr>
          <w:sz w:val="20"/>
          <w:szCs w:val="20"/>
        </w:rPr>
        <w:t>b) riconoscimento, da parte deIl’</w:t>
      </w:r>
      <w:r w:rsidR="00D21CEC">
        <w:rPr>
          <w:sz w:val="20"/>
          <w:szCs w:val="20"/>
        </w:rPr>
        <w:t xml:space="preserve"> </w:t>
      </w:r>
      <w:r w:rsidRPr="00FA0A9D">
        <w:rPr>
          <w:sz w:val="20"/>
          <w:szCs w:val="20"/>
        </w:rPr>
        <w:t>INPS o di altri Enti pubblici, di pensioni, o d</w:t>
      </w:r>
      <w:r w:rsidR="00D21CEC">
        <w:rPr>
          <w:sz w:val="20"/>
          <w:szCs w:val="20"/>
        </w:rPr>
        <w:t>i</w:t>
      </w:r>
      <w:r w:rsidRPr="00FA0A9D">
        <w:rPr>
          <w:sz w:val="20"/>
          <w:szCs w:val="20"/>
        </w:rPr>
        <w:t xml:space="preserve"> analoghe provvidenze in qualsiasi modo denominate (quali le </w:t>
      </w:r>
      <w:r w:rsidRPr="00FA0A9D">
        <w:rPr>
          <w:i/>
          <w:iCs/>
          <w:sz w:val="20"/>
          <w:szCs w:val="20"/>
        </w:rPr>
        <w:t xml:space="preserve">pensioni di invalidità civìle, </w:t>
      </w:r>
      <w:r w:rsidRPr="00FA0A9D">
        <w:rPr>
          <w:sz w:val="20"/>
          <w:szCs w:val="20"/>
        </w:rPr>
        <w:t xml:space="preserve">gli </w:t>
      </w:r>
      <w:r w:rsidRPr="00FA0A9D">
        <w:rPr>
          <w:i/>
          <w:iCs/>
          <w:sz w:val="20"/>
          <w:szCs w:val="20"/>
        </w:rPr>
        <w:t xml:space="preserve">assegni di invalidità </w:t>
      </w:r>
      <w:r w:rsidRPr="00FA0A9D">
        <w:rPr>
          <w:sz w:val="20"/>
          <w:szCs w:val="20"/>
        </w:rPr>
        <w:t xml:space="preserve">INPS, </w:t>
      </w:r>
      <w:r w:rsidRPr="00FA0A9D">
        <w:rPr>
          <w:i/>
          <w:iCs/>
          <w:sz w:val="20"/>
          <w:szCs w:val="20"/>
        </w:rPr>
        <w:t xml:space="preserve">le rendite INAIL, </w:t>
      </w:r>
      <w:r w:rsidRPr="00FA0A9D">
        <w:rPr>
          <w:sz w:val="20"/>
          <w:szCs w:val="20"/>
        </w:rPr>
        <w:t xml:space="preserve">e simili), che individuino, direttamente o indirettamente, una infermità superiore ai 2/3; </w:t>
      </w:r>
    </w:p>
    <w:p w:rsidR="00FA0A9D" w:rsidRPr="00FA0A9D" w:rsidRDefault="00FA0A9D" w:rsidP="00D21CEC">
      <w:pPr>
        <w:pStyle w:val="Default"/>
        <w:spacing w:after="61"/>
        <w:ind w:left="284"/>
        <w:jc w:val="both"/>
        <w:rPr>
          <w:sz w:val="20"/>
          <w:szCs w:val="20"/>
        </w:rPr>
      </w:pPr>
      <w:r w:rsidRPr="00FA0A9D">
        <w:rPr>
          <w:sz w:val="20"/>
          <w:szCs w:val="20"/>
        </w:rPr>
        <w:t xml:space="preserve">c) età superiore ai 70 anni, in presenza di una qualsiasi invalidità comunque riconosciuta; </w:t>
      </w:r>
    </w:p>
    <w:p w:rsidR="00FA0A9D" w:rsidRPr="00FA0A9D" w:rsidRDefault="00FA0A9D" w:rsidP="00D21CEC">
      <w:pPr>
        <w:pStyle w:val="Default"/>
        <w:spacing w:after="61"/>
        <w:ind w:left="284"/>
        <w:jc w:val="both"/>
        <w:rPr>
          <w:sz w:val="20"/>
          <w:szCs w:val="20"/>
        </w:rPr>
      </w:pPr>
      <w:r w:rsidRPr="00FA0A9D">
        <w:rPr>
          <w:sz w:val="20"/>
          <w:szCs w:val="20"/>
        </w:rPr>
        <w:t xml:space="preserve">d) età inferiore ai 18 anni (anche net caso </w:t>
      </w:r>
      <w:r w:rsidRPr="00FA0A9D">
        <w:rPr>
          <w:color w:val="0D0D0D"/>
          <w:sz w:val="20"/>
          <w:szCs w:val="20"/>
        </w:rPr>
        <w:t xml:space="preserve">in </w:t>
      </w:r>
      <w:r w:rsidRPr="00FA0A9D">
        <w:rPr>
          <w:sz w:val="20"/>
          <w:szCs w:val="20"/>
        </w:rPr>
        <w:t xml:space="preserve">cui non </w:t>
      </w:r>
      <w:r w:rsidRPr="00FA0A9D">
        <w:rPr>
          <w:color w:val="080808"/>
          <w:sz w:val="20"/>
          <w:szCs w:val="20"/>
        </w:rPr>
        <w:t xml:space="preserve">sia </w:t>
      </w:r>
      <w:r w:rsidRPr="00FA0A9D">
        <w:rPr>
          <w:sz w:val="20"/>
          <w:szCs w:val="20"/>
        </w:rPr>
        <w:t xml:space="preserve">studente); </w:t>
      </w:r>
    </w:p>
    <w:p w:rsidR="00FA0A9D" w:rsidRPr="00FA0A9D" w:rsidRDefault="00FA0A9D" w:rsidP="00D21CEC">
      <w:pPr>
        <w:pStyle w:val="Default"/>
        <w:ind w:left="284"/>
        <w:jc w:val="both"/>
        <w:rPr>
          <w:sz w:val="20"/>
          <w:szCs w:val="20"/>
        </w:rPr>
      </w:pPr>
      <w:r w:rsidRPr="00FA0A9D">
        <w:rPr>
          <w:color w:val="121212"/>
          <w:sz w:val="20"/>
          <w:szCs w:val="20"/>
        </w:rPr>
        <w:t xml:space="preserve">e) </w:t>
      </w:r>
      <w:r w:rsidRPr="00FA0A9D">
        <w:rPr>
          <w:sz w:val="20"/>
          <w:szCs w:val="20"/>
        </w:rPr>
        <w:t xml:space="preserve">infermità temporanea per i periodi di ricovero ospedaliero. </w:t>
      </w:r>
    </w:p>
    <w:p w:rsidR="00FA0A9D" w:rsidRPr="00FA0A9D" w:rsidRDefault="00FA0A9D" w:rsidP="00D21CEC">
      <w:pPr>
        <w:pStyle w:val="Default"/>
        <w:jc w:val="both"/>
        <w:rPr>
          <w:sz w:val="20"/>
          <w:szCs w:val="20"/>
        </w:rPr>
      </w:pPr>
    </w:p>
    <w:p w:rsidR="00FA0A9D" w:rsidRPr="00FA0A9D" w:rsidRDefault="00D21CEC" w:rsidP="00D21CEC">
      <w:pPr>
        <w:pStyle w:val="Default"/>
        <w:jc w:val="both"/>
        <w:rPr>
          <w:sz w:val="20"/>
          <w:szCs w:val="20"/>
        </w:rPr>
      </w:pPr>
      <w:r>
        <w:rPr>
          <w:sz w:val="20"/>
          <w:szCs w:val="20"/>
        </w:rPr>
        <w:t xml:space="preserve">2) </w:t>
      </w:r>
      <w:r w:rsidR="00FA0A9D" w:rsidRPr="00FA0A9D">
        <w:rPr>
          <w:sz w:val="20"/>
          <w:szCs w:val="20"/>
        </w:rPr>
        <w:t xml:space="preserve">Altre infermità temporanee, debitamente documentate, o, più in generale, i motivi di carattere sanitario, anch'essi debitamente documentati, del familiare non lavoratore dovranno essere valutati dal medico della Sede INPS al fine di stabilire se </w:t>
      </w:r>
      <w:r w:rsidR="00FA0A9D" w:rsidRPr="00FA0A9D">
        <w:rPr>
          <w:color w:val="0E0E0E"/>
          <w:sz w:val="20"/>
          <w:szCs w:val="20"/>
        </w:rPr>
        <w:t xml:space="preserve">e </w:t>
      </w:r>
      <w:r w:rsidR="00FA0A9D" w:rsidRPr="00FA0A9D">
        <w:rPr>
          <w:sz w:val="20"/>
          <w:szCs w:val="20"/>
        </w:rPr>
        <w:t xml:space="preserve">per quale periodo, </w:t>
      </w:r>
      <w:r w:rsidR="00FA0A9D" w:rsidRPr="00FA0A9D">
        <w:rPr>
          <w:color w:val="0E0E0E"/>
          <w:sz w:val="20"/>
          <w:szCs w:val="20"/>
        </w:rPr>
        <w:t xml:space="preserve">in </w:t>
      </w:r>
      <w:r w:rsidR="00FA0A9D" w:rsidRPr="00FA0A9D">
        <w:rPr>
          <w:sz w:val="20"/>
          <w:szCs w:val="20"/>
        </w:rPr>
        <w:t>relazione alla natura del disabile nonch</w:t>
      </w:r>
      <w:r>
        <w:rPr>
          <w:sz w:val="20"/>
          <w:szCs w:val="20"/>
        </w:rPr>
        <w:t>é</w:t>
      </w:r>
      <w:r w:rsidR="00FA0A9D" w:rsidRPr="00FA0A9D">
        <w:rPr>
          <w:sz w:val="20"/>
          <w:szCs w:val="20"/>
        </w:rPr>
        <w:t xml:space="preserve"> al tipo di affezione del familiare non lavoratore, sussista una impossibilità, per quest'ultimo, di prestare assistenza. </w:t>
      </w:r>
    </w:p>
    <w:p w:rsidR="00D21CEC" w:rsidRDefault="00D21CEC" w:rsidP="00D21CEC">
      <w:pPr>
        <w:pStyle w:val="Default"/>
        <w:jc w:val="both"/>
        <w:rPr>
          <w:sz w:val="20"/>
          <w:szCs w:val="20"/>
        </w:rPr>
      </w:pPr>
    </w:p>
    <w:p w:rsidR="00D21CEC" w:rsidRDefault="00FA0A9D" w:rsidP="00D21CEC">
      <w:pPr>
        <w:pStyle w:val="Default"/>
        <w:jc w:val="both"/>
        <w:rPr>
          <w:sz w:val="20"/>
          <w:szCs w:val="20"/>
        </w:rPr>
      </w:pPr>
      <w:r w:rsidRPr="00FA0A9D">
        <w:rPr>
          <w:sz w:val="20"/>
          <w:szCs w:val="20"/>
        </w:rPr>
        <w:t xml:space="preserve">3) </w:t>
      </w:r>
      <w:r w:rsidRPr="00FA0A9D">
        <w:rPr>
          <w:color w:val="0C0C0C"/>
          <w:sz w:val="20"/>
          <w:szCs w:val="20"/>
        </w:rPr>
        <w:t xml:space="preserve">In </w:t>
      </w:r>
      <w:r w:rsidRPr="00FA0A9D">
        <w:rPr>
          <w:sz w:val="20"/>
          <w:szCs w:val="20"/>
        </w:rPr>
        <w:t xml:space="preserve">caso di genitori entrambi lavoratori </w:t>
      </w:r>
      <w:r w:rsidRPr="00FA0A9D">
        <w:rPr>
          <w:color w:val="090909"/>
          <w:sz w:val="20"/>
          <w:szCs w:val="20"/>
        </w:rPr>
        <w:t xml:space="preserve">e </w:t>
      </w:r>
      <w:r w:rsidRPr="00FA0A9D">
        <w:rPr>
          <w:sz w:val="20"/>
          <w:szCs w:val="20"/>
        </w:rPr>
        <w:t>di figlio minorenne soggetto portatore di handicap grave, la presenza di familiari non lavoratori non pregiudica la possibilità, per uno dei due genitori, di fruire, secondo le condizioni previste, dei permessi per assistere tale figlio.</w:t>
      </w:r>
    </w:p>
    <w:p w:rsidR="00D21CEC" w:rsidRDefault="00D21CEC" w:rsidP="00D21CEC"/>
    <w:p w:rsidR="00D21CEC" w:rsidRDefault="00D21CEC" w:rsidP="00D21CEC">
      <w:pPr>
        <w:pStyle w:val="Default"/>
        <w:rPr>
          <w:sz w:val="25"/>
          <w:szCs w:val="25"/>
        </w:rPr>
      </w:pPr>
      <w:r>
        <w:rPr>
          <w:sz w:val="25"/>
          <w:szCs w:val="25"/>
        </w:rPr>
        <w:t xml:space="preserve">Solo per coloro che richiedono i permessi in qualità di disabile lavoratore di voler fruire dei permessi secondo le seguenti modalità: </w:t>
      </w:r>
    </w:p>
    <w:p w:rsidR="00D21CEC" w:rsidRDefault="00D21CEC" w:rsidP="00DD4DBB">
      <w:pPr>
        <w:pStyle w:val="Default"/>
        <w:numPr>
          <w:ilvl w:val="1"/>
          <w:numId w:val="7"/>
        </w:numPr>
        <w:ind w:left="357" w:hanging="357"/>
        <w:rPr>
          <w:sz w:val="22"/>
          <w:szCs w:val="22"/>
        </w:rPr>
      </w:pPr>
      <w:r>
        <w:rPr>
          <w:sz w:val="22"/>
          <w:szCs w:val="22"/>
        </w:rPr>
        <w:t xml:space="preserve">tre giorni </w:t>
      </w:r>
      <w:r>
        <w:rPr>
          <w:color w:val="080808"/>
          <w:sz w:val="22"/>
          <w:szCs w:val="22"/>
        </w:rPr>
        <w:t xml:space="preserve">al </w:t>
      </w:r>
      <w:r>
        <w:rPr>
          <w:sz w:val="22"/>
          <w:szCs w:val="22"/>
        </w:rPr>
        <w:t xml:space="preserve">mese; </w:t>
      </w:r>
    </w:p>
    <w:p w:rsidR="00D21CEC" w:rsidRDefault="00D21CEC" w:rsidP="00DD4DBB">
      <w:pPr>
        <w:pStyle w:val="Default"/>
        <w:numPr>
          <w:ilvl w:val="1"/>
          <w:numId w:val="7"/>
        </w:numPr>
        <w:ind w:left="357" w:hanging="357"/>
        <w:rPr>
          <w:sz w:val="21"/>
          <w:szCs w:val="21"/>
        </w:rPr>
      </w:pPr>
      <w:r>
        <w:rPr>
          <w:color w:val="0C0C0C"/>
          <w:sz w:val="22"/>
          <w:szCs w:val="22"/>
        </w:rPr>
        <w:t xml:space="preserve">due </w:t>
      </w:r>
      <w:r>
        <w:rPr>
          <w:sz w:val="22"/>
          <w:szCs w:val="22"/>
        </w:rPr>
        <w:t xml:space="preserve">ore al giorno dalle ore __________ </w:t>
      </w:r>
      <w:r>
        <w:rPr>
          <w:sz w:val="21"/>
          <w:szCs w:val="21"/>
        </w:rPr>
        <w:t>alle ore __________</w:t>
      </w:r>
    </w:p>
    <w:p w:rsidR="00D21CEC" w:rsidRDefault="00D21CEC" w:rsidP="00D21CEC">
      <w:pPr>
        <w:pStyle w:val="Default"/>
        <w:rPr>
          <w:sz w:val="21"/>
          <w:szCs w:val="21"/>
        </w:rPr>
      </w:pPr>
    </w:p>
    <w:p w:rsidR="00D21CEC" w:rsidRDefault="00D21CEC" w:rsidP="00DD4DBB">
      <w:pPr>
        <w:pStyle w:val="Default"/>
        <w:numPr>
          <w:ilvl w:val="0"/>
          <w:numId w:val="5"/>
        </w:numPr>
        <w:ind w:left="357" w:hanging="357"/>
        <w:jc w:val="both"/>
        <w:rPr>
          <w:sz w:val="22"/>
          <w:szCs w:val="22"/>
        </w:rPr>
      </w:pPr>
      <w:r>
        <w:rPr>
          <w:sz w:val="22"/>
          <w:szCs w:val="22"/>
        </w:rPr>
        <w:t xml:space="preserve">di impegnarsi </w:t>
      </w:r>
      <w:r>
        <w:rPr>
          <w:color w:val="0E0E0E"/>
          <w:sz w:val="22"/>
          <w:szCs w:val="22"/>
        </w:rPr>
        <w:t xml:space="preserve">a </w:t>
      </w:r>
      <w:r>
        <w:rPr>
          <w:sz w:val="22"/>
          <w:szCs w:val="22"/>
        </w:rPr>
        <w:t xml:space="preserve">comunicare immediatamente eventuali variazioni relative a quanto comunicato/autocertificato con la presente dichiarazione, consapevole che le amministrazioni possono effettuare </w:t>
      </w:r>
      <w:r>
        <w:rPr>
          <w:color w:val="0E0E0E"/>
          <w:sz w:val="22"/>
          <w:szCs w:val="22"/>
        </w:rPr>
        <w:t xml:space="preserve">i </w:t>
      </w:r>
      <w:r>
        <w:rPr>
          <w:sz w:val="22"/>
          <w:szCs w:val="22"/>
        </w:rPr>
        <w:t xml:space="preserve">controlli sulla veridicità delle dichiarazioni ai sensi degli artt. 71, 75 e 76 - T.U. delle disposizioni legislative </w:t>
      </w:r>
      <w:r>
        <w:rPr>
          <w:color w:val="0E0E0E"/>
          <w:sz w:val="22"/>
          <w:szCs w:val="22"/>
        </w:rPr>
        <w:t xml:space="preserve">e </w:t>
      </w:r>
      <w:r>
        <w:rPr>
          <w:sz w:val="22"/>
          <w:szCs w:val="22"/>
        </w:rPr>
        <w:t xml:space="preserve">regolamentari in materia di documentazione amministrativa — D.P.R. 28/12/2000, n° 445. </w:t>
      </w:r>
    </w:p>
    <w:p w:rsidR="00D21CEC" w:rsidRDefault="00D21CEC" w:rsidP="00DD4DBB">
      <w:pPr>
        <w:pStyle w:val="Default"/>
        <w:ind w:left="357" w:hanging="357"/>
        <w:jc w:val="both"/>
        <w:rPr>
          <w:sz w:val="22"/>
          <w:szCs w:val="22"/>
        </w:rPr>
      </w:pPr>
    </w:p>
    <w:p w:rsidR="00DD4DBB" w:rsidRDefault="00DD4DBB" w:rsidP="00DD4DBB">
      <w:pPr>
        <w:pStyle w:val="Default"/>
        <w:jc w:val="both"/>
        <w:rPr>
          <w:b/>
          <w:bCs/>
          <w:sz w:val="20"/>
          <w:szCs w:val="20"/>
        </w:rPr>
      </w:pPr>
    </w:p>
    <w:p w:rsidR="00DD4DBB" w:rsidRDefault="00DD4DBB" w:rsidP="00DD4DBB">
      <w:pPr>
        <w:pStyle w:val="Default"/>
        <w:jc w:val="both"/>
        <w:rPr>
          <w:sz w:val="20"/>
          <w:szCs w:val="20"/>
        </w:rPr>
      </w:pPr>
      <w:r>
        <w:rPr>
          <w:b/>
          <w:bCs/>
          <w:sz w:val="20"/>
          <w:szCs w:val="20"/>
        </w:rPr>
        <w:t xml:space="preserve">Allegati: </w:t>
      </w:r>
    </w:p>
    <w:p w:rsidR="00DD4DBB" w:rsidRDefault="00DD4DBB" w:rsidP="00DD4DBB">
      <w:pPr>
        <w:pStyle w:val="Default"/>
        <w:spacing w:after="98"/>
        <w:jc w:val="both"/>
        <w:rPr>
          <w:rFonts w:ascii="Times New Roman" w:hAnsi="Times New Roman" w:cs="Times New Roman"/>
          <w:sz w:val="22"/>
          <w:szCs w:val="22"/>
        </w:rPr>
      </w:pPr>
      <w:r>
        <w:rPr>
          <w:sz w:val="22"/>
          <w:szCs w:val="22"/>
        </w:rPr>
        <w:t xml:space="preserve"> </w:t>
      </w:r>
      <w:r>
        <w:rPr>
          <w:rFonts w:ascii="Times New Roman" w:hAnsi="Times New Roman" w:cs="Times New Roman"/>
          <w:sz w:val="22"/>
          <w:szCs w:val="22"/>
        </w:rPr>
        <w:t xml:space="preserve">copia originale del verbale della Commissione Medica ovvero copia conforme da cui risulti la condizione di disabilità con necessità di sostegno ex art. 3, comma 3, della L. 104/1992 propria o del familiare da assistere: </w:t>
      </w:r>
    </w:p>
    <w:p w:rsidR="00DD4DBB" w:rsidRDefault="00DD4DBB" w:rsidP="00DD4DBB">
      <w:pPr>
        <w:pStyle w:val="Default"/>
        <w:spacing w:after="98"/>
        <w:jc w:val="both"/>
        <w:rPr>
          <w:rFonts w:ascii="Times New Roman" w:hAnsi="Times New Roman" w:cs="Times New Roman"/>
          <w:sz w:val="22"/>
          <w:szCs w:val="22"/>
        </w:rPr>
      </w:pPr>
      <w:r>
        <w:rPr>
          <w:rFonts w:ascii="Times New Roman" w:hAnsi="Times New Roman" w:cs="Times New Roman"/>
          <w:sz w:val="22"/>
          <w:szCs w:val="22"/>
        </w:rPr>
        <w:lastRenderedPageBreak/>
        <w:t xml:space="preserve"> dichiarazione soggetto disabile sottoscritta dal familiare da assistere contenente la manifestazione di volontà di volersi fare assistere dal richiedente il permesso con allegata la copia di un valido documento di riconoscimento; </w:t>
      </w:r>
    </w:p>
    <w:p w:rsidR="00DD4DBB" w:rsidRDefault="00DD4DBB" w:rsidP="00DD4DBB">
      <w:pPr>
        <w:pStyle w:val="Default"/>
        <w:spacing w:after="98"/>
        <w:jc w:val="both"/>
        <w:rPr>
          <w:rFonts w:ascii="Times New Roman" w:hAnsi="Times New Roman" w:cs="Times New Roman"/>
          <w:sz w:val="22"/>
          <w:szCs w:val="22"/>
        </w:rPr>
      </w:pPr>
      <w:r>
        <w:rPr>
          <w:rFonts w:ascii="Times New Roman" w:hAnsi="Times New Roman" w:cs="Times New Roman"/>
          <w:sz w:val="22"/>
          <w:szCs w:val="22"/>
        </w:rPr>
        <w:t xml:space="preserve"> dichiarazione sostitutiva dalla quale risulti lo status di referente unico o di condivisione della fruizione dei permessi con altro familiare, per l’assistenza al familiare in condizione di disabilità; </w:t>
      </w:r>
    </w:p>
    <w:p w:rsidR="00DD4DBB" w:rsidRDefault="00DD4DBB" w:rsidP="00DD4DBB">
      <w:pPr>
        <w:pStyle w:val="Default"/>
        <w:spacing w:after="98"/>
        <w:jc w:val="both"/>
        <w:rPr>
          <w:rFonts w:ascii="Times New Roman" w:hAnsi="Times New Roman" w:cs="Times New Roman"/>
          <w:sz w:val="22"/>
          <w:szCs w:val="22"/>
        </w:rPr>
      </w:pPr>
      <w:r>
        <w:rPr>
          <w:rFonts w:ascii="Times New Roman" w:hAnsi="Times New Roman" w:cs="Times New Roman"/>
          <w:sz w:val="22"/>
          <w:szCs w:val="22"/>
        </w:rPr>
        <w:t xml:space="preserve"> dichiarazione, eventuale, da parte </w:t>
      </w:r>
      <w:r>
        <w:rPr>
          <w:rFonts w:ascii="Times New Roman" w:hAnsi="Times New Roman" w:cs="Times New Roman"/>
          <w:b/>
          <w:bCs/>
          <w:sz w:val="22"/>
          <w:szCs w:val="22"/>
        </w:rPr>
        <w:t xml:space="preserve">degli altri familiari entro il secondo grado </w:t>
      </w:r>
      <w:r>
        <w:rPr>
          <w:rFonts w:ascii="Times New Roman" w:hAnsi="Times New Roman" w:cs="Times New Roman"/>
          <w:sz w:val="22"/>
          <w:szCs w:val="22"/>
        </w:rPr>
        <w:t xml:space="preserve">(o terzo nei casi previsti) che fruiscono alternativamente dei giorni di permesso, indicando dettagliatamente i dati anagrafici del fruitore, il grado di parentela e contatti del datore di lavoro di ciascuno; </w:t>
      </w:r>
    </w:p>
    <w:p w:rsidR="00DD4DBB" w:rsidRDefault="00DD4DBB" w:rsidP="00DD4DBB">
      <w:pPr>
        <w:pStyle w:val="Default"/>
        <w:spacing w:after="98"/>
        <w:jc w:val="both"/>
        <w:rPr>
          <w:rFonts w:ascii="Times New Roman" w:hAnsi="Times New Roman" w:cs="Times New Roman"/>
          <w:sz w:val="22"/>
          <w:szCs w:val="22"/>
        </w:rPr>
      </w:pPr>
      <w:r>
        <w:rPr>
          <w:rFonts w:ascii="Times New Roman" w:hAnsi="Times New Roman" w:cs="Times New Roman"/>
          <w:sz w:val="22"/>
          <w:szCs w:val="22"/>
        </w:rPr>
        <w:t xml:space="preserve"> dichiarazione sostitutiva dalla quale risulti che il familiare da assistere non sia ricoverato a tempo pieno presso strutture ospedaliere pubbliche o private che ne assicurino l’assistenza sanitaria; </w:t>
      </w:r>
    </w:p>
    <w:p w:rsidR="00DD4DBB" w:rsidRDefault="00DD4DBB" w:rsidP="00DD4DBB">
      <w:pPr>
        <w:pStyle w:val="Default"/>
        <w:jc w:val="both"/>
        <w:rPr>
          <w:rFonts w:ascii="Times New Roman" w:hAnsi="Times New Roman" w:cs="Times New Roman"/>
          <w:sz w:val="22"/>
          <w:szCs w:val="22"/>
        </w:rPr>
      </w:pPr>
      <w:r>
        <w:rPr>
          <w:rFonts w:ascii="Times New Roman" w:hAnsi="Times New Roman" w:cs="Times New Roman"/>
          <w:sz w:val="22"/>
          <w:szCs w:val="22"/>
        </w:rPr>
        <w:t xml:space="preserve"> dichiarazione dei familiari per eventuali rinunce ad assistere il familiare con portatore di handicap, </w:t>
      </w:r>
    </w:p>
    <w:p w:rsidR="00DD4DBB" w:rsidRDefault="00DD4DBB" w:rsidP="00DD4DBB">
      <w:pPr>
        <w:pStyle w:val="Default"/>
        <w:rPr>
          <w:b/>
          <w:bCs/>
          <w:sz w:val="21"/>
          <w:szCs w:val="21"/>
        </w:rPr>
      </w:pPr>
    </w:p>
    <w:p w:rsidR="00DD4DBB" w:rsidRDefault="00DD4DBB" w:rsidP="00DD4DBB">
      <w:pPr>
        <w:pStyle w:val="Default"/>
        <w:rPr>
          <w:b/>
          <w:bCs/>
          <w:sz w:val="21"/>
          <w:szCs w:val="21"/>
        </w:rPr>
      </w:pPr>
    </w:p>
    <w:p w:rsidR="00D21CEC" w:rsidRDefault="00D21CEC" w:rsidP="00D21CEC">
      <w:pPr>
        <w:pStyle w:val="Default"/>
        <w:rPr>
          <w:sz w:val="22"/>
          <w:szCs w:val="22"/>
        </w:rPr>
      </w:pPr>
    </w:p>
    <w:p w:rsidR="00D21CEC" w:rsidRDefault="00D21CEC" w:rsidP="00D21CEC">
      <w:pPr>
        <w:pStyle w:val="Default"/>
        <w:rPr>
          <w:sz w:val="22"/>
          <w:szCs w:val="22"/>
        </w:rPr>
      </w:pPr>
    </w:p>
    <w:p w:rsidR="00D21CEC" w:rsidRDefault="00D21CEC" w:rsidP="00D21CEC">
      <w:pPr>
        <w:pStyle w:val="Default"/>
        <w:rPr>
          <w:sz w:val="22"/>
          <w:szCs w:val="22"/>
        </w:rPr>
      </w:pPr>
      <w:r>
        <w:rPr>
          <w:sz w:val="22"/>
          <w:szCs w:val="22"/>
        </w:rPr>
        <w:t xml:space="preserve">Data  </w:t>
      </w:r>
      <w:r w:rsidR="00DD4DBB">
        <w:rPr>
          <w:sz w:val="22"/>
          <w:szCs w:val="22"/>
        </w:rPr>
        <w:t>____________</w:t>
      </w:r>
      <w:r>
        <w:rPr>
          <w:sz w:val="22"/>
          <w:szCs w:val="22"/>
        </w:rPr>
        <w:t xml:space="preserve">                                                                              II/la Dichiarante </w:t>
      </w:r>
    </w:p>
    <w:p w:rsidR="00D21CEC" w:rsidRDefault="00D21CEC" w:rsidP="00D21CEC">
      <w:pPr>
        <w:pStyle w:val="Default"/>
        <w:rPr>
          <w:sz w:val="22"/>
          <w:szCs w:val="22"/>
        </w:rPr>
      </w:pPr>
    </w:p>
    <w:p w:rsidR="00D21CEC" w:rsidRDefault="00D21CEC" w:rsidP="00D21CEC">
      <w:pPr>
        <w:pStyle w:val="Default"/>
        <w:rPr>
          <w:sz w:val="22"/>
          <w:szCs w:val="22"/>
        </w:rPr>
      </w:pPr>
    </w:p>
    <w:p w:rsidR="00DD4DBB" w:rsidRDefault="00DD4DBB" w:rsidP="00D21CEC">
      <w:pPr>
        <w:pStyle w:val="Default"/>
        <w:rPr>
          <w:sz w:val="22"/>
          <w:szCs w:val="22"/>
        </w:rPr>
      </w:pPr>
    </w:p>
    <w:p w:rsidR="00DD4DBB" w:rsidRDefault="00DD4DBB" w:rsidP="00D21CEC">
      <w:pPr>
        <w:pStyle w:val="Default"/>
        <w:rPr>
          <w:sz w:val="22"/>
          <w:szCs w:val="22"/>
        </w:rPr>
      </w:pPr>
    </w:p>
    <w:p w:rsidR="00DD4DBB" w:rsidRDefault="00DD4DBB" w:rsidP="00D21CEC">
      <w:pPr>
        <w:pStyle w:val="Default"/>
        <w:rPr>
          <w:sz w:val="22"/>
          <w:szCs w:val="22"/>
        </w:rPr>
      </w:pPr>
    </w:p>
    <w:p w:rsidR="00DD4DBB" w:rsidRDefault="00DD4DBB" w:rsidP="00D21CEC">
      <w:pPr>
        <w:pStyle w:val="Default"/>
        <w:rPr>
          <w:sz w:val="22"/>
          <w:szCs w:val="22"/>
        </w:rPr>
      </w:pPr>
    </w:p>
    <w:p w:rsidR="00DD4DBB" w:rsidRDefault="00DD4DBB" w:rsidP="00D21CEC">
      <w:pPr>
        <w:pStyle w:val="Default"/>
        <w:rPr>
          <w:sz w:val="22"/>
          <w:szCs w:val="22"/>
        </w:rPr>
      </w:pPr>
    </w:p>
    <w:p w:rsidR="00DD4DBB" w:rsidRDefault="00DD4DBB" w:rsidP="00D21CEC">
      <w:pPr>
        <w:pStyle w:val="Default"/>
        <w:rPr>
          <w:sz w:val="22"/>
          <w:szCs w:val="22"/>
        </w:rPr>
      </w:pPr>
    </w:p>
    <w:p w:rsidR="00DD4DBB" w:rsidRDefault="00DD4DBB" w:rsidP="00D21CEC">
      <w:pPr>
        <w:pStyle w:val="Default"/>
        <w:rPr>
          <w:sz w:val="22"/>
          <w:szCs w:val="22"/>
        </w:rPr>
      </w:pPr>
    </w:p>
    <w:p w:rsidR="00DD4DBB" w:rsidRDefault="00DD4DBB" w:rsidP="00D21CEC">
      <w:pPr>
        <w:pStyle w:val="Default"/>
        <w:rPr>
          <w:sz w:val="22"/>
          <w:szCs w:val="22"/>
        </w:rPr>
      </w:pPr>
    </w:p>
    <w:p w:rsidR="00DD4DBB" w:rsidRDefault="00DD4DBB" w:rsidP="00D21CEC">
      <w:pPr>
        <w:pStyle w:val="Default"/>
        <w:rPr>
          <w:sz w:val="22"/>
          <w:szCs w:val="22"/>
        </w:rPr>
      </w:pPr>
    </w:p>
    <w:p w:rsidR="00DD4DBB" w:rsidRDefault="00DD4DBB" w:rsidP="00D21CEC">
      <w:pPr>
        <w:pStyle w:val="Default"/>
        <w:rPr>
          <w:sz w:val="22"/>
          <w:szCs w:val="22"/>
        </w:rPr>
      </w:pPr>
    </w:p>
    <w:p w:rsidR="00DD4DBB" w:rsidRDefault="00DD4DBB" w:rsidP="00D21CEC">
      <w:pPr>
        <w:pStyle w:val="Default"/>
        <w:rPr>
          <w:sz w:val="22"/>
          <w:szCs w:val="22"/>
        </w:rPr>
      </w:pPr>
    </w:p>
    <w:p w:rsidR="00DD4DBB" w:rsidRDefault="00DD4DBB" w:rsidP="00D21CEC">
      <w:pPr>
        <w:pStyle w:val="Default"/>
        <w:rPr>
          <w:sz w:val="22"/>
          <w:szCs w:val="22"/>
        </w:rPr>
      </w:pPr>
    </w:p>
    <w:p w:rsidR="00DD4DBB" w:rsidRDefault="00DD4DBB" w:rsidP="00D21CEC">
      <w:pPr>
        <w:pStyle w:val="Default"/>
        <w:rPr>
          <w:sz w:val="22"/>
          <w:szCs w:val="22"/>
        </w:rPr>
      </w:pPr>
    </w:p>
    <w:p w:rsidR="00DD4DBB" w:rsidRDefault="00DD4DBB" w:rsidP="00D21CEC">
      <w:pPr>
        <w:pStyle w:val="Default"/>
        <w:rPr>
          <w:sz w:val="22"/>
          <w:szCs w:val="22"/>
        </w:rPr>
      </w:pPr>
    </w:p>
    <w:p w:rsidR="00DD4DBB" w:rsidRDefault="00DD4DBB" w:rsidP="00D21CEC">
      <w:pPr>
        <w:pStyle w:val="Default"/>
        <w:rPr>
          <w:sz w:val="22"/>
          <w:szCs w:val="22"/>
        </w:rPr>
      </w:pPr>
    </w:p>
    <w:p w:rsidR="00DD4DBB" w:rsidRDefault="00DD4DBB" w:rsidP="00D21CEC">
      <w:pPr>
        <w:pStyle w:val="Default"/>
        <w:rPr>
          <w:sz w:val="22"/>
          <w:szCs w:val="22"/>
        </w:rPr>
      </w:pPr>
    </w:p>
    <w:p w:rsidR="00DD4DBB" w:rsidRDefault="00DD4DBB" w:rsidP="00D21CEC">
      <w:pPr>
        <w:pStyle w:val="Default"/>
        <w:rPr>
          <w:sz w:val="22"/>
          <w:szCs w:val="22"/>
        </w:rPr>
      </w:pPr>
    </w:p>
    <w:p w:rsidR="00DD4DBB" w:rsidRDefault="00DD4DBB" w:rsidP="00D21CEC">
      <w:pPr>
        <w:pStyle w:val="Default"/>
        <w:rPr>
          <w:sz w:val="22"/>
          <w:szCs w:val="22"/>
        </w:rPr>
      </w:pPr>
    </w:p>
    <w:p w:rsidR="00DD4DBB" w:rsidRDefault="00DD4DBB" w:rsidP="00D21CEC">
      <w:pPr>
        <w:pStyle w:val="Default"/>
        <w:rPr>
          <w:sz w:val="22"/>
          <w:szCs w:val="22"/>
        </w:rPr>
      </w:pPr>
    </w:p>
    <w:p w:rsidR="00DD4DBB" w:rsidRDefault="00DD4DBB" w:rsidP="00D21CEC">
      <w:pPr>
        <w:pStyle w:val="Default"/>
        <w:rPr>
          <w:sz w:val="22"/>
          <w:szCs w:val="22"/>
        </w:rPr>
      </w:pPr>
    </w:p>
    <w:p w:rsidR="00DD4DBB" w:rsidRDefault="00DD4DBB" w:rsidP="00D21CEC">
      <w:pPr>
        <w:pStyle w:val="Default"/>
        <w:rPr>
          <w:sz w:val="22"/>
          <w:szCs w:val="22"/>
        </w:rPr>
      </w:pPr>
    </w:p>
    <w:p w:rsidR="00DD4DBB" w:rsidRDefault="00DD4DBB" w:rsidP="00D21CEC">
      <w:pPr>
        <w:pStyle w:val="Default"/>
        <w:rPr>
          <w:sz w:val="22"/>
          <w:szCs w:val="22"/>
        </w:rPr>
      </w:pPr>
    </w:p>
    <w:p w:rsidR="00DD4DBB" w:rsidRDefault="00DD4DBB" w:rsidP="00D21CEC">
      <w:pPr>
        <w:pStyle w:val="Default"/>
        <w:rPr>
          <w:sz w:val="22"/>
          <w:szCs w:val="22"/>
        </w:rPr>
      </w:pPr>
    </w:p>
    <w:p w:rsidR="00DD4DBB" w:rsidRDefault="00DD4DBB" w:rsidP="00D21CEC">
      <w:pPr>
        <w:pStyle w:val="Default"/>
        <w:rPr>
          <w:sz w:val="22"/>
          <w:szCs w:val="22"/>
        </w:rPr>
      </w:pPr>
    </w:p>
    <w:p w:rsidR="00DD4DBB" w:rsidRDefault="00DD4DBB" w:rsidP="00D21CEC">
      <w:pPr>
        <w:pStyle w:val="Default"/>
        <w:rPr>
          <w:sz w:val="22"/>
          <w:szCs w:val="22"/>
        </w:rPr>
      </w:pPr>
    </w:p>
    <w:p w:rsidR="00D21CEC" w:rsidRDefault="00D21CEC" w:rsidP="00D21CEC">
      <w:pPr>
        <w:pStyle w:val="Default"/>
        <w:rPr>
          <w:sz w:val="22"/>
          <w:szCs w:val="22"/>
        </w:rPr>
      </w:pPr>
    </w:p>
    <w:p w:rsidR="00DD4DBB" w:rsidRDefault="00DD4DBB" w:rsidP="00D21CEC">
      <w:pPr>
        <w:rPr>
          <w:sz w:val="20"/>
          <w:szCs w:val="20"/>
        </w:rPr>
      </w:pPr>
    </w:p>
    <w:p w:rsidR="00DD4DBB" w:rsidRDefault="00DD4DBB" w:rsidP="00D21CEC">
      <w:pPr>
        <w:rPr>
          <w:sz w:val="20"/>
          <w:szCs w:val="20"/>
        </w:rPr>
      </w:pPr>
    </w:p>
    <w:p w:rsidR="00DD4DBB" w:rsidRDefault="00DD4DBB" w:rsidP="00D21CEC">
      <w:pPr>
        <w:rPr>
          <w:sz w:val="20"/>
          <w:szCs w:val="20"/>
        </w:rPr>
      </w:pPr>
    </w:p>
    <w:p w:rsidR="00DD4DBB" w:rsidRDefault="00DD4DBB" w:rsidP="00D21CEC">
      <w:pPr>
        <w:rPr>
          <w:sz w:val="20"/>
          <w:szCs w:val="20"/>
        </w:rPr>
      </w:pPr>
    </w:p>
    <w:p w:rsidR="00DD4DBB" w:rsidRDefault="00DD4DBB" w:rsidP="00D21CEC">
      <w:pPr>
        <w:rPr>
          <w:sz w:val="20"/>
          <w:szCs w:val="20"/>
        </w:rPr>
      </w:pPr>
    </w:p>
    <w:p w:rsidR="00FA0A9D" w:rsidRDefault="00D21CEC" w:rsidP="00D21CEC">
      <w:pPr>
        <w:rPr>
          <w:sz w:val="20"/>
          <w:szCs w:val="20"/>
        </w:rPr>
      </w:pPr>
      <w:r w:rsidRPr="00D21CEC">
        <w:rPr>
          <w:sz w:val="20"/>
          <w:szCs w:val="20"/>
        </w:rPr>
        <w:t>AVVERTENZA: il dichiarante decade dai benefici eventualmente conseg</w:t>
      </w:r>
      <w:r>
        <w:rPr>
          <w:sz w:val="20"/>
          <w:szCs w:val="20"/>
        </w:rPr>
        <w:t>u</w:t>
      </w:r>
      <w:r w:rsidRPr="00D21CEC">
        <w:rPr>
          <w:sz w:val="20"/>
          <w:szCs w:val="20"/>
        </w:rPr>
        <w:t>iti, a seguito del provvedimento emanato sulla base d</w:t>
      </w:r>
      <w:r>
        <w:rPr>
          <w:sz w:val="20"/>
          <w:szCs w:val="20"/>
        </w:rPr>
        <w:t>i dichiarazione non veritiera</w:t>
      </w:r>
    </w:p>
    <w:p w:rsidR="00D21CEC" w:rsidRPr="00DD4DBB" w:rsidRDefault="00DD4DBB" w:rsidP="00DD4DBB">
      <w:pPr>
        <w:pStyle w:val="Default"/>
        <w:jc w:val="center"/>
        <w:rPr>
          <w:b/>
          <w:color w:val="090909"/>
          <w:sz w:val="21"/>
          <w:szCs w:val="21"/>
        </w:rPr>
      </w:pPr>
      <w:r w:rsidRPr="00DD4DBB">
        <w:rPr>
          <w:b/>
          <w:color w:val="090909"/>
          <w:sz w:val="21"/>
          <w:szCs w:val="21"/>
        </w:rPr>
        <w:lastRenderedPageBreak/>
        <w:t>Note e indicazioni</w:t>
      </w:r>
    </w:p>
    <w:p w:rsidR="00DD4DBB" w:rsidRDefault="00DD4DBB" w:rsidP="00D21CEC">
      <w:pPr>
        <w:pStyle w:val="Default"/>
        <w:jc w:val="both"/>
        <w:rPr>
          <w:color w:val="090909"/>
          <w:sz w:val="21"/>
          <w:szCs w:val="21"/>
        </w:rPr>
      </w:pPr>
    </w:p>
    <w:p w:rsidR="00D21CEC" w:rsidRDefault="00D21CEC" w:rsidP="00D21CEC">
      <w:pPr>
        <w:pStyle w:val="Default"/>
        <w:jc w:val="both"/>
        <w:rPr>
          <w:sz w:val="20"/>
          <w:szCs w:val="20"/>
        </w:rPr>
      </w:pPr>
      <w:r>
        <w:rPr>
          <w:color w:val="222222"/>
          <w:sz w:val="21"/>
          <w:szCs w:val="21"/>
        </w:rPr>
        <w:t xml:space="preserve"> </w:t>
      </w:r>
      <w:r>
        <w:rPr>
          <w:sz w:val="21"/>
          <w:szCs w:val="21"/>
        </w:rPr>
        <w:t xml:space="preserve">Continuità: consiste nell'effettiva assistenza al soggetto con disabilità per le sue necessità quotidiane, la continuità di assistenza non è individuabile nei casi di oggettiva lontananza delle abitazioni, lontananza da considerare non necessariamente in senso spaziale, ma anche soltanto semplicemente temporale. “Pertanto se in tempi individuabili in circa un'ora </w:t>
      </w:r>
      <w:r>
        <w:rPr>
          <w:color w:val="0D0D0D"/>
          <w:sz w:val="21"/>
          <w:szCs w:val="21"/>
        </w:rPr>
        <w:t xml:space="preserve">è </w:t>
      </w:r>
      <w:r>
        <w:rPr>
          <w:sz w:val="21"/>
          <w:szCs w:val="21"/>
        </w:rPr>
        <w:t xml:space="preserve">possibile coprire la distanza tra le due abitazioni del soggetto prestatore </w:t>
      </w:r>
      <w:r>
        <w:rPr>
          <w:color w:val="0C0C0C"/>
          <w:sz w:val="21"/>
          <w:szCs w:val="21"/>
        </w:rPr>
        <w:t xml:space="preserve">di </w:t>
      </w:r>
      <w:r>
        <w:rPr>
          <w:sz w:val="21"/>
          <w:szCs w:val="21"/>
        </w:rPr>
        <w:t xml:space="preserve">assistenza </w:t>
      </w:r>
      <w:r>
        <w:rPr>
          <w:color w:val="0C0C0C"/>
          <w:sz w:val="21"/>
          <w:szCs w:val="21"/>
        </w:rPr>
        <w:t xml:space="preserve">e </w:t>
      </w:r>
      <w:r>
        <w:rPr>
          <w:sz w:val="21"/>
          <w:szCs w:val="21"/>
        </w:rPr>
        <w:t xml:space="preserve">il soggetto disabile, è possibile riconoscere che sussiste un'assistenza quotidiana continuativa </w:t>
      </w:r>
      <w:r>
        <w:rPr>
          <w:color w:val="111111"/>
          <w:sz w:val="21"/>
          <w:szCs w:val="21"/>
        </w:rPr>
        <w:t xml:space="preserve">ma </w:t>
      </w:r>
      <w:r>
        <w:rPr>
          <w:sz w:val="21"/>
          <w:szCs w:val="21"/>
        </w:rPr>
        <w:t xml:space="preserve">viene richiesta una rigorosa prova da parte dell'interessato, sia dei rientri giornalieri sia </w:t>
      </w:r>
      <w:r>
        <w:rPr>
          <w:sz w:val="20"/>
          <w:szCs w:val="20"/>
        </w:rPr>
        <w:t xml:space="preserve">dell'effettiva assistenza che </w:t>
      </w:r>
      <w:r>
        <w:rPr>
          <w:color w:val="1C1C1C"/>
          <w:sz w:val="20"/>
          <w:szCs w:val="20"/>
        </w:rPr>
        <w:t xml:space="preserve">è </w:t>
      </w:r>
      <w:r>
        <w:rPr>
          <w:sz w:val="20"/>
          <w:szCs w:val="20"/>
        </w:rPr>
        <w:t xml:space="preserve">possibile fornire in tale situazione di lontananza”. </w:t>
      </w:r>
    </w:p>
    <w:p w:rsidR="00D21CEC" w:rsidRDefault="00D21CEC" w:rsidP="00D21CEC">
      <w:pPr>
        <w:pStyle w:val="Default"/>
        <w:jc w:val="both"/>
        <w:rPr>
          <w:sz w:val="20"/>
          <w:szCs w:val="20"/>
        </w:rPr>
      </w:pPr>
      <w:r>
        <w:rPr>
          <w:sz w:val="21"/>
          <w:szCs w:val="21"/>
        </w:rPr>
        <w:t xml:space="preserve">In caso di lontananza, "Possono essere riconosciuti i permessi giornalieri nelle (sole) giornate in cui dimostra di aver accompagnato il soggetto disabile all'effettuazione di visite mediche, accertamenti </w:t>
      </w:r>
      <w:r>
        <w:rPr>
          <w:color w:val="090909"/>
          <w:sz w:val="21"/>
          <w:szCs w:val="21"/>
        </w:rPr>
        <w:t xml:space="preserve">o </w:t>
      </w:r>
      <w:r>
        <w:rPr>
          <w:sz w:val="21"/>
          <w:szCs w:val="21"/>
        </w:rPr>
        <w:t xml:space="preserve">simili, se l’effettuazione, </w:t>
      </w:r>
      <w:r>
        <w:rPr>
          <w:sz w:val="20"/>
          <w:szCs w:val="20"/>
        </w:rPr>
        <w:t xml:space="preserve">cioè, non è altrimenti assicurabile" </w:t>
      </w:r>
    </w:p>
    <w:p w:rsidR="00D21CEC" w:rsidRDefault="00D21CEC" w:rsidP="00D21CEC">
      <w:pPr>
        <w:pStyle w:val="Default"/>
        <w:jc w:val="both"/>
        <w:rPr>
          <w:sz w:val="20"/>
          <w:szCs w:val="20"/>
        </w:rPr>
      </w:pPr>
      <w:r>
        <w:rPr>
          <w:sz w:val="20"/>
          <w:szCs w:val="20"/>
        </w:rPr>
        <w:t xml:space="preserve">Esclusività: il lavoratore richiedente i permessi deve essere </w:t>
      </w:r>
      <w:r>
        <w:rPr>
          <w:color w:val="030303"/>
          <w:sz w:val="20"/>
          <w:szCs w:val="20"/>
        </w:rPr>
        <w:t xml:space="preserve">l'unico </w:t>
      </w:r>
      <w:r>
        <w:rPr>
          <w:sz w:val="20"/>
          <w:szCs w:val="20"/>
        </w:rPr>
        <w:t xml:space="preserve">soggetto che presta assistenza alla </w:t>
      </w:r>
      <w:r>
        <w:rPr>
          <w:sz w:val="21"/>
          <w:szCs w:val="21"/>
        </w:rPr>
        <w:t xml:space="preserve">persona handicappata: la esclusività non </w:t>
      </w:r>
      <w:r>
        <w:rPr>
          <w:color w:val="1A1A1A"/>
          <w:sz w:val="21"/>
          <w:szCs w:val="21"/>
        </w:rPr>
        <w:t xml:space="preserve">è </w:t>
      </w:r>
      <w:r>
        <w:rPr>
          <w:sz w:val="21"/>
          <w:szCs w:val="21"/>
        </w:rPr>
        <w:t xml:space="preserve">realizzata quando ìl soggetto disabile non convivente con il </w:t>
      </w:r>
      <w:r>
        <w:rPr>
          <w:sz w:val="20"/>
          <w:szCs w:val="20"/>
        </w:rPr>
        <w:t xml:space="preserve">lavoratore richiedente, risulta convivere, </w:t>
      </w:r>
      <w:r>
        <w:rPr>
          <w:color w:val="0E0E0E"/>
          <w:sz w:val="20"/>
          <w:szCs w:val="20"/>
        </w:rPr>
        <w:t xml:space="preserve">a </w:t>
      </w:r>
      <w:r>
        <w:rPr>
          <w:sz w:val="20"/>
          <w:szCs w:val="20"/>
        </w:rPr>
        <w:t xml:space="preserve">sua volta, in un nucleo familiare </w:t>
      </w:r>
      <w:r>
        <w:rPr>
          <w:color w:val="0E0E0E"/>
          <w:sz w:val="20"/>
          <w:szCs w:val="20"/>
        </w:rPr>
        <w:t xml:space="preserve">in </w:t>
      </w:r>
      <w:r>
        <w:rPr>
          <w:sz w:val="20"/>
          <w:szCs w:val="20"/>
        </w:rPr>
        <w:t xml:space="preserve">cui sono presenti lavoratori che </w:t>
      </w:r>
      <w:r>
        <w:rPr>
          <w:sz w:val="21"/>
          <w:szCs w:val="21"/>
        </w:rPr>
        <w:t xml:space="preserve">beneficiano dei permessi per questo stesso handicappato, oppure con soggetti non lavoratori in grado di </w:t>
      </w:r>
      <w:r>
        <w:rPr>
          <w:sz w:val="20"/>
          <w:szCs w:val="20"/>
        </w:rPr>
        <w:t xml:space="preserve">assisterlo; </w:t>
      </w:r>
    </w:p>
    <w:p w:rsidR="00D21CEC" w:rsidRDefault="00D21CEC" w:rsidP="00D21CEC">
      <w:pPr>
        <w:pStyle w:val="Default"/>
        <w:spacing w:after="30"/>
        <w:jc w:val="both"/>
        <w:rPr>
          <w:color w:val="171717"/>
          <w:sz w:val="20"/>
          <w:szCs w:val="20"/>
        </w:rPr>
      </w:pPr>
      <w:r>
        <w:rPr>
          <w:color w:val="171717"/>
          <w:sz w:val="20"/>
          <w:szCs w:val="20"/>
        </w:rPr>
        <w:t xml:space="preserve"> Ricovero a tempo pieno in istituti specializzati: l'articolo 33 della Legge 104/1992 prevede che i permessi lavorativi non possono essere concessi nel caso in cui il disabile sia ricoverato a tempo pieno presso istituti specializzati. Non vengono menzionati i ricoveri ospedalieri di altro tipo. </w:t>
      </w:r>
    </w:p>
    <w:p w:rsidR="00D21CEC" w:rsidRDefault="00D21CEC" w:rsidP="00D21CEC">
      <w:pPr>
        <w:pStyle w:val="Default"/>
        <w:spacing w:after="30"/>
        <w:jc w:val="both"/>
        <w:rPr>
          <w:color w:val="171717"/>
          <w:sz w:val="20"/>
          <w:szCs w:val="20"/>
        </w:rPr>
      </w:pPr>
      <w:r>
        <w:rPr>
          <w:color w:val="171717"/>
          <w:sz w:val="20"/>
          <w:szCs w:val="20"/>
        </w:rPr>
        <w:t xml:space="preserve"> Cumulabilità dei permessi da un mese all'altro: Non è possibile cumulare i permessi e fruirne successivamente, dopo la fine del mese. </w:t>
      </w:r>
    </w:p>
    <w:p w:rsidR="00D21CEC" w:rsidRDefault="00D21CEC" w:rsidP="00D21CEC">
      <w:pPr>
        <w:pStyle w:val="Default"/>
        <w:spacing w:after="30"/>
        <w:jc w:val="both"/>
        <w:rPr>
          <w:color w:val="171717"/>
          <w:sz w:val="20"/>
          <w:szCs w:val="20"/>
        </w:rPr>
      </w:pPr>
      <w:r>
        <w:rPr>
          <w:color w:val="171717"/>
          <w:sz w:val="20"/>
          <w:szCs w:val="20"/>
        </w:rPr>
        <w:t xml:space="preserve"> Ferie e mensilità: il Dipartimento della Funzione Pubblica, ha comunicato, in aderenza al parere dell’Avvocatura Generale dello Stato, che la fruizione dei permessi retribuiti, di cui all'art. 33, commi 2 e 3, della legge n. 104/92, non comporta alcuna riduzione sulla tredicesima mensilità; </w:t>
      </w:r>
    </w:p>
    <w:p w:rsidR="00D21CEC" w:rsidRDefault="00D21CEC" w:rsidP="00D21CEC">
      <w:pPr>
        <w:pStyle w:val="Default"/>
        <w:spacing w:after="30"/>
        <w:jc w:val="both"/>
        <w:rPr>
          <w:color w:val="171717"/>
          <w:sz w:val="20"/>
          <w:szCs w:val="20"/>
        </w:rPr>
      </w:pPr>
      <w:r>
        <w:rPr>
          <w:color w:val="171717"/>
          <w:sz w:val="20"/>
          <w:szCs w:val="20"/>
        </w:rPr>
        <w:t xml:space="preserve"> Part-time orizzontale: i giorni di permesso sono comunque tre e corrispondenti alle ore contrattualmente previste (ad esempio se il part-time è di tre ore al giorno, le tre giornate corrisponderanno all'orario svolto contrattualmente). </w:t>
      </w:r>
    </w:p>
    <w:p w:rsidR="00D21CEC" w:rsidRDefault="00D21CEC" w:rsidP="00D21CEC">
      <w:pPr>
        <w:pStyle w:val="Default"/>
        <w:jc w:val="both"/>
        <w:rPr>
          <w:color w:val="171717"/>
          <w:sz w:val="20"/>
          <w:szCs w:val="20"/>
        </w:rPr>
      </w:pPr>
      <w:r>
        <w:rPr>
          <w:color w:val="171717"/>
          <w:sz w:val="20"/>
          <w:szCs w:val="20"/>
        </w:rPr>
        <w:t xml:space="preserve"> Part-time verticale: L'INPDAP affronta la questione nella circolare 34 del 10 luglio 2000 (punto 8). Il permesso mensile di tre giorni viene ridotto proporzionalmente alle giornate effettivamente lavorate. </w:t>
      </w:r>
    </w:p>
    <w:p w:rsidR="00D21CEC" w:rsidRDefault="00D21CEC" w:rsidP="00D21CEC">
      <w:pPr>
        <w:pStyle w:val="Default"/>
        <w:jc w:val="both"/>
        <w:rPr>
          <w:color w:val="171717"/>
          <w:sz w:val="20"/>
          <w:szCs w:val="20"/>
        </w:rPr>
      </w:pPr>
      <w:r>
        <w:rPr>
          <w:color w:val="171717"/>
          <w:sz w:val="20"/>
          <w:szCs w:val="20"/>
        </w:rPr>
        <w:t xml:space="preserve">L'INPS indica anche la formula da applicarsi. Il risultato numerico va arrotondato all'unità inferiore o a quella superiore a seconda che la frazione sia fino allo 0,50 o superiore: si procede infatti con la seguente proporzione: x : a = b c (dove "a" corrisponde al n° dei gg. di lavoro effettivi; "b" a quello dei (3) gg. di permesso teorici; "c" a quello dei gg. lavorativi). </w:t>
      </w:r>
    </w:p>
    <w:p w:rsidR="00D21CEC" w:rsidRDefault="00D21CEC" w:rsidP="00D21CEC">
      <w:pPr>
        <w:pStyle w:val="Default"/>
        <w:jc w:val="both"/>
        <w:rPr>
          <w:color w:val="171717"/>
          <w:sz w:val="20"/>
          <w:szCs w:val="20"/>
        </w:rPr>
      </w:pPr>
      <w:r>
        <w:rPr>
          <w:color w:val="171717"/>
          <w:sz w:val="20"/>
          <w:szCs w:val="20"/>
        </w:rPr>
        <w:t> Modalità di fruizione dei permessi: La normativa specifica afferma, genericamente, che la fruizione dei permessi va concordata, nella sua articolazione, con il datore di I</w:t>
      </w:r>
      <w:r w:rsidR="00DD4DBB">
        <w:rPr>
          <w:color w:val="171717"/>
          <w:sz w:val="20"/>
          <w:szCs w:val="20"/>
        </w:rPr>
        <w:t>avoro</w:t>
      </w:r>
      <w:r>
        <w:rPr>
          <w:color w:val="171717"/>
          <w:sz w:val="20"/>
          <w:szCs w:val="20"/>
        </w:rPr>
        <w:t xml:space="preserve">. Dovrebbero cioè essere contemperate le esigenze di organizzazione del lavoro con il diritto ai permessi derivanti dall'articolo 33 della Legge 104/1992. </w:t>
      </w:r>
    </w:p>
    <w:p w:rsidR="00D21CEC" w:rsidRDefault="00D21CEC" w:rsidP="00D21CEC">
      <w:pPr>
        <w:pStyle w:val="Default"/>
        <w:jc w:val="both"/>
        <w:rPr>
          <w:color w:val="171717"/>
          <w:sz w:val="20"/>
          <w:szCs w:val="20"/>
        </w:rPr>
      </w:pPr>
    </w:p>
    <w:p w:rsidR="00DD4DBB" w:rsidRDefault="00DD4DBB" w:rsidP="00D21CEC">
      <w:pPr>
        <w:pStyle w:val="Default"/>
        <w:rPr>
          <w:color w:val="171717"/>
          <w:sz w:val="20"/>
          <w:szCs w:val="20"/>
          <w:highlight w:val="yellow"/>
        </w:rPr>
      </w:pPr>
    </w:p>
    <w:p w:rsidR="00D21CEC" w:rsidRPr="00D21CEC" w:rsidRDefault="00D21CEC" w:rsidP="00D21CEC">
      <w:pPr>
        <w:rPr>
          <w:sz w:val="20"/>
          <w:szCs w:val="20"/>
        </w:rPr>
      </w:pPr>
      <w:r w:rsidRPr="00D21CEC">
        <w:rPr>
          <w:color w:val="171717"/>
          <w:sz w:val="20"/>
          <w:szCs w:val="20"/>
          <w:highlight w:val="yellow"/>
        </w:rPr>
        <w:t>.</w:t>
      </w:r>
    </w:p>
    <w:sectPr w:rsidR="00D21CEC" w:rsidRPr="00D21CEC" w:rsidSect="00060727">
      <w:footerReference w:type="default" r:id="rId7"/>
      <w:pgSz w:w="11906" w:h="16838"/>
      <w:pgMar w:top="1134"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08D8" w:rsidRDefault="00AD08D8" w:rsidP="00DD4DBB">
      <w:pPr>
        <w:spacing w:after="0" w:line="240" w:lineRule="auto"/>
      </w:pPr>
      <w:r>
        <w:separator/>
      </w:r>
    </w:p>
  </w:endnote>
  <w:endnote w:type="continuationSeparator" w:id="0">
    <w:p w:rsidR="00AD08D8" w:rsidRDefault="00AD08D8" w:rsidP="00DD4D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1879490"/>
      <w:docPartObj>
        <w:docPartGallery w:val="Page Numbers (Bottom of Page)"/>
        <w:docPartUnique/>
      </w:docPartObj>
    </w:sdtPr>
    <w:sdtEndPr/>
    <w:sdtContent>
      <w:p w:rsidR="00DD4DBB" w:rsidRDefault="00DD4DBB">
        <w:pPr>
          <w:pStyle w:val="Pidipagina"/>
          <w:jc w:val="center"/>
        </w:pPr>
        <w:r>
          <w:fldChar w:fldCharType="begin"/>
        </w:r>
        <w:r>
          <w:instrText>PAGE   \* MERGEFORMAT</w:instrText>
        </w:r>
        <w:r>
          <w:fldChar w:fldCharType="separate"/>
        </w:r>
        <w:r w:rsidR="00753E65">
          <w:rPr>
            <w:noProof/>
          </w:rPr>
          <w:t>4</w:t>
        </w:r>
        <w:r>
          <w:fldChar w:fldCharType="end"/>
        </w:r>
        <w:r>
          <w:t xml:space="preserve"> di 4</w:t>
        </w:r>
      </w:p>
    </w:sdtContent>
  </w:sdt>
  <w:p w:rsidR="00DD4DBB" w:rsidRDefault="00DD4DBB">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08D8" w:rsidRDefault="00AD08D8" w:rsidP="00DD4DBB">
      <w:pPr>
        <w:spacing w:after="0" w:line="240" w:lineRule="auto"/>
      </w:pPr>
      <w:r>
        <w:separator/>
      </w:r>
    </w:p>
  </w:footnote>
  <w:footnote w:type="continuationSeparator" w:id="0">
    <w:p w:rsidR="00AD08D8" w:rsidRDefault="00AD08D8" w:rsidP="00DD4DB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2961DC"/>
    <w:multiLevelType w:val="hybridMultilevel"/>
    <w:tmpl w:val="E8EE7950"/>
    <w:lvl w:ilvl="0" w:tplc="0410000F">
      <w:start w:val="1"/>
      <w:numFmt w:val="decimal"/>
      <w:lvlText w:val="%1."/>
      <w:lvlJc w:val="left"/>
      <w:pPr>
        <w:ind w:left="780" w:hanging="360"/>
      </w:pPr>
    </w:lvl>
    <w:lvl w:ilvl="1" w:tplc="04100019" w:tentative="1">
      <w:start w:val="1"/>
      <w:numFmt w:val="lowerLetter"/>
      <w:lvlText w:val="%2."/>
      <w:lvlJc w:val="left"/>
      <w:pPr>
        <w:ind w:left="1500" w:hanging="360"/>
      </w:pPr>
    </w:lvl>
    <w:lvl w:ilvl="2" w:tplc="0410001B" w:tentative="1">
      <w:start w:val="1"/>
      <w:numFmt w:val="lowerRoman"/>
      <w:lvlText w:val="%3."/>
      <w:lvlJc w:val="right"/>
      <w:pPr>
        <w:ind w:left="2220" w:hanging="180"/>
      </w:pPr>
    </w:lvl>
    <w:lvl w:ilvl="3" w:tplc="0410000F" w:tentative="1">
      <w:start w:val="1"/>
      <w:numFmt w:val="decimal"/>
      <w:lvlText w:val="%4."/>
      <w:lvlJc w:val="left"/>
      <w:pPr>
        <w:ind w:left="2940" w:hanging="360"/>
      </w:pPr>
    </w:lvl>
    <w:lvl w:ilvl="4" w:tplc="04100019" w:tentative="1">
      <w:start w:val="1"/>
      <w:numFmt w:val="lowerLetter"/>
      <w:lvlText w:val="%5."/>
      <w:lvlJc w:val="left"/>
      <w:pPr>
        <w:ind w:left="3660" w:hanging="360"/>
      </w:pPr>
    </w:lvl>
    <w:lvl w:ilvl="5" w:tplc="0410001B" w:tentative="1">
      <w:start w:val="1"/>
      <w:numFmt w:val="lowerRoman"/>
      <w:lvlText w:val="%6."/>
      <w:lvlJc w:val="right"/>
      <w:pPr>
        <w:ind w:left="4380" w:hanging="180"/>
      </w:pPr>
    </w:lvl>
    <w:lvl w:ilvl="6" w:tplc="0410000F" w:tentative="1">
      <w:start w:val="1"/>
      <w:numFmt w:val="decimal"/>
      <w:lvlText w:val="%7."/>
      <w:lvlJc w:val="left"/>
      <w:pPr>
        <w:ind w:left="5100" w:hanging="360"/>
      </w:pPr>
    </w:lvl>
    <w:lvl w:ilvl="7" w:tplc="04100019" w:tentative="1">
      <w:start w:val="1"/>
      <w:numFmt w:val="lowerLetter"/>
      <w:lvlText w:val="%8."/>
      <w:lvlJc w:val="left"/>
      <w:pPr>
        <w:ind w:left="5820" w:hanging="360"/>
      </w:pPr>
    </w:lvl>
    <w:lvl w:ilvl="8" w:tplc="0410001B" w:tentative="1">
      <w:start w:val="1"/>
      <w:numFmt w:val="lowerRoman"/>
      <w:lvlText w:val="%9."/>
      <w:lvlJc w:val="right"/>
      <w:pPr>
        <w:ind w:left="6540" w:hanging="180"/>
      </w:pPr>
    </w:lvl>
  </w:abstractNum>
  <w:abstractNum w:abstractNumId="1" w15:restartNumberingAfterBreak="0">
    <w:nsid w:val="142F044D"/>
    <w:multiLevelType w:val="hybridMultilevel"/>
    <w:tmpl w:val="7D7A3A08"/>
    <w:lvl w:ilvl="0" w:tplc="5330B8B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36A37F7"/>
    <w:multiLevelType w:val="hybridMultilevel"/>
    <w:tmpl w:val="5A0E4814"/>
    <w:lvl w:ilvl="0" w:tplc="5330B8BC">
      <w:start w:val="1"/>
      <w:numFmt w:val="bullet"/>
      <w:lvlText w:val=""/>
      <w:lvlJc w:val="left"/>
      <w:pPr>
        <w:ind w:left="720" w:hanging="360"/>
      </w:pPr>
      <w:rPr>
        <w:rFonts w:ascii="Symbol" w:hAnsi="Symbol" w:hint="default"/>
      </w:rPr>
    </w:lvl>
    <w:lvl w:ilvl="1" w:tplc="A13AB32A">
      <w:start w:val="5"/>
      <w:numFmt w:val="bullet"/>
      <w:lvlText w:val=""/>
      <w:lvlJc w:val="left"/>
      <w:pPr>
        <w:ind w:left="1440" w:hanging="360"/>
      </w:pPr>
      <w:rPr>
        <w:rFonts w:ascii="Symbol" w:eastAsiaTheme="minorHAnsi" w:hAnsi="Symbol" w:cs="Aria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DCC7EE9"/>
    <w:multiLevelType w:val="hybridMultilevel"/>
    <w:tmpl w:val="B55C41F2"/>
    <w:lvl w:ilvl="0" w:tplc="FCDE719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3E3E004B"/>
    <w:multiLevelType w:val="hybridMultilevel"/>
    <w:tmpl w:val="ED50D79C"/>
    <w:lvl w:ilvl="0" w:tplc="5330B8B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6630AC1"/>
    <w:multiLevelType w:val="hybridMultilevel"/>
    <w:tmpl w:val="66F8D238"/>
    <w:lvl w:ilvl="0" w:tplc="5330B8BC">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70751192"/>
    <w:multiLevelType w:val="hybridMultilevel"/>
    <w:tmpl w:val="75A0DA9A"/>
    <w:lvl w:ilvl="0" w:tplc="5330B8BC">
      <w:start w:val="1"/>
      <w:numFmt w:val="bullet"/>
      <w:lvlText w:val=""/>
      <w:lvlJc w:val="left"/>
      <w:pPr>
        <w:ind w:left="720" w:hanging="360"/>
      </w:pPr>
      <w:rPr>
        <w:rFonts w:ascii="Symbol" w:hAnsi="Symbol" w:hint="default"/>
      </w:rPr>
    </w:lvl>
    <w:lvl w:ilvl="1" w:tplc="5330B8BC">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1B57F6F"/>
    <w:multiLevelType w:val="hybridMultilevel"/>
    <w:tmpl w:val="2A348D2A"/>
    <w:lvl w:ilvl="0" w:tplc="5330B8B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1"/>
  </w:num>
  <w:num w:numId="4">
    <w:abstractNumId w:val="0"/>
  </w:num>
  <w:num w:numId="5">
    <w:abstractNumId w:val="4"/>
  </w:num>
  <w:num w:numId="6">
    <w:abstractNumId w:val="5"/>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99E"/>
    <w:rsid w:val="00060727"/>
    <w:rsid w:val="006B099E"/>
    <w:rsid w:val="00753E65"/>
    <w:rsid w:val="00955E60"/>
    <w:rsid w:val="00AD08D8"/>
    <w:rsid w:val="00D21CEC"/>
    <w:rsid w:val="00DD218F"/>
    <w:rsid w:val="00DD4DBB"/>
    <w:rsid w:val="00DD60A1"/>
    <w:rsid w:val="00FA0A9D"/>
    <w:rsid w:val="00FA571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D85C3A-6242-4E63-AB11-3F393266A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B099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6B099E"/>
    <w:pPr>
      <w:autoSpaceDE w:val="0"/>
      <w:autoSpaceDN w:val="0"/>
      <w:adjustRightInd w:val="0"/>
      <w:spacing w:after="0" w:line="240" w:lineRule="auto"/>
    </w:pPr>
    <w:rPr>
      <w:rFonts w:ascii="Arial" w:hAnsi="Arial" w:cs="Arial"/>
      <w:color w:val="000000"/>
      <w:sz w:val="24"/>
      <w:szCs w:val="24"/>
    </w:rPr>
  </w:style>
  <w:style w:type="table" w:styleId="Grigliatabella">
    <w:name w:val="Table Grid"/>
    <w:basedOn w:val="Tabellanormale"/>
    <w:uiPriority w:val="39"/>
    <w:rsid w:val="006B0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060727"/>
    <w:pPr>
      <w:ind w:left="720"/>
      <w:contextualSpacing/>
    </w:pPr>
  </w:style>
  <w:style w:type="paragraph" w:styleId="Intestazione">
    <w:name w:val="header"/>
    <w:basedOn w:val="Normale"/>
    <w:link w:val="IntestazioneCarattere"/>
    <w:uiPriority w:val="99"/>
    <w:unhideWhenUsed/>
    <w:rsid w:val="00DD4DB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D4DBB"/>
  </w:style>
  <w:style w:type="paragraph" w:styleId="Pidipagina">
    <w:name w:val="footer"/>
    <w:basedOn w:val="Normale"/>
    <w:link w:val="PidipaginaCarattere"/>
    <w:uiPriority w:val="99"/>
    <w:unhideWhenUsed/>
    <w:rsid w:val="00DD4DB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D4D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1623</Words>
  <Characters>9252</Characters>
  <Application>Microsoft Office Word</Application>
  <DocSecurity>0</DocSecurity>
  <Lines>77</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Rosa Pagano</cp:lastModifiedBy>
  <cp:revision>2</cp:revision>
  <dcterms:created xsi:type="dcterms:W3CDTF">2026-09-15T09:25:00Z</dcterms:created>
  <dcterms:modified xsi:type="dcterms:W3CDTF">2026-09-15T09:25:00Z</dcterms:modified>
</cp:coreProperties>
</file>